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839CCA" w14:textId="769C1696"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D0338">
        <w:rPr>
          <w:noProof w:val="0"/>
          <w:sz w:val="24"/>
          <w:szCs w:val="24"/>
        </w:rPr>
        <w:t>2</w:t>
      </w:r>
      <w:r w:rsidR="002F0805">
        <w:rPr>
          <w:noProof w:val="0"/>
          <w:sz w:val="24"/>
          <w:szCs w:val="24"/>
        </w:rPr>
        <w:t>5</w:t>
      </w:r>
      <w:r w:rsidR="00CE7505">
        <w:rPr>
          <w:noProof w:val="0"/>
          <w:sz w:val="24"/>
          <w:szCs w:val="24"/>
        </w:rPr>
        <w:t>bis</w:t>
      </w:r>
      <w:r w:rsidRPr="00B266B0">
        <w:rPr>
          <w:bCs/>
          <w:noProof w:val="0"/>
          <w:sz w:val="24"/>
          <w:szCs w:val="24"/>
        </w:rPr>
        <w:tab/>
      </w:r>
      <w:r w:rsidR="00DD67AD" w:rsidRPr="00DD67AD">
        <w:rPr>
          <w:bCs/>
          <w:noProof w:val="0"/>
          <w:sz w:val="24"/>
          <w:szCs w:val="24"/>
        </w:rPr>
        <w:t>R3-24561</w:t>
      </w:r>
      <w:r w:rsidR="00DD67AD">
        <w:rPr>
          <w:bCs/>
          <w:noProof w:val="0"/>
          <w:sz w:val="24"/>
          <w:szCs w:val="24"/>
        </w:rPr>
        <w:t>2</w:t>
      </w:r>
    </w:p>
    <w:p w14:paraId="1822B173" w14:textId="7483E665" w:rsidR="00CD4C7B" w:rsidRPr="00B1063A" w:rsidRDefault="002F0805" w:rsidP="00CD4C7B">
      <w:pPr>
        <w:pStyle w:val="Header"/>
        <w:tabs>
          <w:tab w:val="right" w:pos="9639"/>
        </w:tabs>
        <w:rPr>
          <w:bCs/>
          <w:noProof w:val="0"/>
          <w:sz w:val="24"/>
          <w:szCs w:val="24"/>
        </w:rPr>
      </w:pPr>
      <w:r>
        <w:rPr>
          <w:rFonts w:cs="Arial"/>
          <w:sz w:val="24"/>
          <w:szCs w:val="24"/>
        </w:rPr>
        <w:t>Hefei</w:t>
      </w:r>
      <w:r w:rsidR="00AD0338">
        <w:rPr>
          <w:rFonts w:cs="Arial"/>
          <w:sz w:val="24"/>
          <w:szCs w:val="24"/>
        </w:rPr>
        <w:t xml:space="preserve">, </w:t>
      </w:r>
      <w:r w:rsidR="00CE7505">
        <w:rPr>
          <w:rFonts w:cs="Arial"/>
          <w:sz w:val="24"/>
          <w:szCs w:val="24"/>
        </w:rPr>
        <w:t>China</w:t>
      </w:r>
      <w:r w:rsidR="00782170" w:rsidRPr="00782170">
        <w:rPr>
          <w:rFonts w:cs="Arial"/>
          <w:sz w:val="24"/>
          <w:szCs w:val="24"/>
        </w:rPr>
        <w:t xml:space="preserve">, </w:t>
      </w:r>
      <w:r w:rsidR="00CE7505">
        <w:rPr>
          <w:rFonts w:cs="Arial"/>
          <w:sz w:val="24"/>
          <w:szCs w:val="24"/>
        </w:rPr>
        <w:t>1</w:t>
      </w:r>
      <w:r>
        <w:rPr>
          <w:rFonts w:cs="Arial"/>
          <w:sz w:val="24"/>
          <w:szCs w:val="24"/>
        </w:rPr>
        <w:t>4</w:t>
      </w:r>
      <w:r w:rsidR="000C3CBB">
        <w:rPr>
          <w:rFonts w:cs="Arial"/>
          <w:sz w:val="24"/>
          <w:szCs w:val="24"/>
        </w:rPr>
        <w:t xml:space="preserve"> </w:t>
      </w:r>
      <w:r w:rsidR="00782170" w:rsidRPr="00782170">
        <w:rPr>
          <w:rFonts w:cs="Arial"/>
          <w:sz w:val="24"/>
          <w:szCs w:val="24"/>
        </w:rPr>
        <w:t xml:space="preserve">– </w:t>
      </w:r>
      <w:r w:rsidR="00CE7505">
        <w:rPr>
          <w:rFonts w:cs="Arial"/>
          <w:sz w:val="24"/>
          <w:szCs w:val="24"/>
        </w:rPr>
        <w:t>1</w:t>
      </w:r>
      <w:r>
        <w:rPr>
          <w:rFonts w:cs="Arial"/>
          <w:sz w:val="24"/>
          <w:szCs w:val="24"/>
        </w:rPr>
        <w:t>8</w:t>
      </w:r>
      <w:r w:rsidR="00782170" w:rsidRPr="00782170">
        <w:rPr>
          <w:rFonts w:cs="Arial"/>
          <w:sz w:val="24"/>
          <w:szCs w:val="24"/>
        </w:rPr>
        <w:t xml:space="preserve"> </w:t>
      </w:r>
      <w:r>
        <w:rPr>
          <w:rFonts w:cs="Arial"/>
          <w:sz w:val="24"/>
          <w:szCs w:val="24"/>
        </w:rPr>
        <w:t>October</w:t>
      </w:r>
      <w:r w:rsidR="00C84ED9" w:rsidRPr="00C84ED9">
        <w:rPr>
          <w:rFonts w:cs="Arial"/>
          <w:sz w:val="24"/>
          <w:szCs w:val="24"/>
        </w:rPr>
        <w:t>, 202</w:t>
      </w:r>
      <w:r w:rsidR="000C3CBB">
        <w:rPr>
          <w:rFonts w:cs="Arial"/>
          <w:sz w:val="24"/>
          <w:szCs w:val="24"/>
        </w:rPr>
        <w:t>4</w:t>
      </w:r>
    </w:p>
    <w:p w14:paraId="05FE47DF" w14:textId="77777777" w:rsidR="00CD4C7B" w:rsidRPr="00B1063A" w:rsidRDefault="00CD4C7B" w:rsidP="00CD4C7B">
      <w:pPr>
        <w:pStyle w:val="Header"/>
        <w:rPr>
          <w:bCs/>
          <w:noProof w:val="0"/>
          <w:sz w:val="24"/>
        </w:rPr>
      </w:pPr>
    </w:p>
    <w:p w14:paraId="0717E73E" w14:textId="77777777" w:rsidR="00CD4C7B" w:rsidRPr="00B1063A" w:rsidRDefault="00CD4C7B" w:rsidP="00CD4C7B">
      <w:pPr>
        <w:pStyle w:val="Header"/>
        <w:rPr>
          <w:bCs/>
          <w:noProof w:val="0"/>
          <w:sz w:val="24"/>
        </w:rPr>
      </w:pPr>
    </w:p>
    <w:p w14:paraId="3B0EF5F6" w14:textId="46F058B9" w:rsidR="00CD4C7B" w:rsidRPr="002F0805" w:rsidRDefault="00CD4C7B" w:rsidP="00CD4C7B">
      <w:pPr>
        <w:pStyle w:val="CRCoverPage"/>
        <w:tabs>
          <w:tab w:val="left" w:pos="1985"/>
        </w:tabs>
        <w:rPr>
          <w:rFonts w:cs="Arial"/>
          <w:b/>
          <w:bCs/>
          <w:sz w:val="24"/>
          <w:lang w:eastAsia="ja-JP"/>
        </w:rPr>
      </w:pPr>
      <w:r w:rsidRPr="002F0805">
        <w:rPr>
          <w:rFonts w:cs="Arial"/>
          <w:b/>
          <w:bCs/>
          <w:sz w:val="24"/>
        </w:rPr>
        <w:t>Agenda item:</w:t>
      </w:r>
      <w:r w:rsidRPr="002F0805">
        <w:rPr>
          <w:rFonts w:cs="Arial"/>
          <w:b/>
          <w:bCs/>
          <w:sz w:val="24"/>
        </w:rPr>
        <w:tab/>
      </w:r>
      <w:r w:rsidR="002F0805">
        <w:rPr>
          <w:rFonts w:cs="Arial"/>
          <w:b/>
          <w:bCs/>
          <w:sz w:val="24"/>
          <w:lang w:eastAsia="ja-JP"/>
        </w:rPr>
        <w:t>20.2</w:t>
      </w:r>
    </w:p>
    <w:p w14:paraId="47FEC04C" w14:textId="6ED9F1C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p>
    <w:p w14:paraId="13240CF6" w14:textId="17ED027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8583D">
        <w:rPr>
          <w:rFonts w:ascii="Arial" w:hAnsi="Arial" w:cs="Arial"/>
          <w:b/>
          <w:bCs/>
          <w:sz w:val="24"/>
        </w:rPr>
        <w:t xml:space="preserve">Support for </w:t>
      </w:r>
      <w:r w:rsidR="00CE7505">
        <w:rPr>
          <w:rFonts w:ascii="Arial" w:hAnsi="Arial" w:cs="Arial"/>
          <w:b/>
          <w:bCs/>
          <w:sz w:val="24"/>
        </w:rPr>
        <w:t xml:space="preserve">AI/ML </w:t>
      </w:r>
      <w:r w:rsidR="006E72D7">
        <w:rPr>
          <w:rFonts w:ascii="Arial" w:hAnsi="Arial" w:cs="Arial"/>
          <w:b/>
          <w:bCs/>
          <w:sz w:val="24"/>
        </w:rPr>
        <w:t>Positioning</w:t>
      </w:r>
      <w:r w:rsidR="00CE7505">
        <w:rPr>
          <w:rFonts w:ascii="Arial" w:hAnsi="Arial" w:cs="Arial"/>
          <w:b/>
          <w:bCs/>
          <w:sz w:val="24"/>
        </w:rPr>
        <w:t xml:space="preserve"> </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695854C6" w14:textId="7F4420A0" w:rsidR="00111891" w:rsidRDefault="00111891" w:rsidP="00111891">
      <w:pPr>
        <w:pStyle w:val="00BodyText"/>
        <w:spacing w:after="0"/>
        <w:rPr>
          <w:rFonts w:ascii="Times New Roman" w:hAnsi="Times New Roman"/>
          <w:sz w:val="20"/>
          <w:lang w:val="en-GB"/>
        </w:rPr>
      </w:pPr>
      <w:r>
        <w:rPr>
          <w:rFonts w:ascii="Times New Roman" w:hAnsi="Times New Roman"/>
          <w:sz w:val="20"/>
          <w:lang w:val="en-GB"/>
        </w:rPr>
        <w:t>The WID on AI/ML for Air Interface was revised in RP-242399 in RAN 105. One of the use cases in the WID is AI/ML Positioning enhancements that is described as follows</w:t>
      </w:r>
      <w:r w:rsidR="002D3570">
        <w:rPr>
          <w:rFonts w:ascii="Times New Roman" w:hAnsi="Times New Roman"/>
          <w:sz w:val="20"/>
          <w:lang w:val="en-GB"/>
        </w:rPr>
        <w:t xml:space="preserve"> in the revised WID</w:t>
      </w:r>
      <w:r>
        <w:rPr>
          <w:rFonts w:ascii="Times New Roman" w:hAnsi="Times New Roman"/>
          <w:sz w:val="20"/>
          <w:lang w:val="en-GB"/>
        </w:rPr>
        <w:t>:</w:t>
      </w:r>
    </w:p>
    <w:p w14:paraId="7CB92D35" w14:textId="77777777" w:rsidR="00111891" w:rsidRDefault="00111891" w:rsidP="00111891">
      <w:pPr>
        <w:pStyle w:val="00BodyText"/>
        <w:spacing w:after="0"/>
        <w:rPr>
          <w:rFonts w:ascii="Times New Roman" w:hAnsi="Times New Roman"/>
          <w:sz w:val="20"/>
          <w:lang w:val="en-GB"/>
        </w:rPr>
      </w:pPr>
    </w:p>
    <w:p w14:paraId="67083F11" w14:textId="77777777" w:rsidR="00111891" w:rsidRDefault="00111891" w:rsidP="00111891">
      <w:pPr>
        <w:numPr>
          <w:ilvl w:val="0"/>
          <w:numId w:val="25"/>
        </w:numPr>
        <w:overflowPunct w:val="0"/>
        <w:autoSpaceDE w:val="0"/>
        <w:autoSpaceDN w:val="0"/>
        <w:adjustRightInd w:val="0"/>
        <w:spacing w:after="0"/>
        <w:textAlignment w:val="baseline"/>
        <w:rPr>
          <w:bCs/>
        </w:rPr>
      </w:pPr>
      <w:r>
        <w:rPr>
          <w:bCs/>
        </w:rPr>
        <w:t>Positioning accuracy enhancements, encompassing [RAN1/RAN2/RAN3]:</w:t>
      </w:r>
    </w:p>
    <w:p w14:paraId="42684FE9" w14:textId="77777777" w:rsidR="00111891" w:rsidRDefault="00111891" w:rsidP="00111891">
      <w:pPr>
        <w:numPr>
          <w:ilvl w:val="1"/>
          <w:numId w:val="25"/>
        </w:numPr>
        <w:overflowPunct w:val="0"/>
        <w:autoSpaceDE w:val="0"/>
        <w:autoSpaceDN w:val="0"/>
        <w:adjustRightInd w:val="0"/>
        <w:spacing w:after="0"/>
        <w:textAlignment w:val="baseline"/>
        <w:rPr>
          <w:bCs/>
        </w:rPr>
      </w:pPr>
      <w:r>
        <w:rPr>
          <w:bCs/>
        </w:rPr>
        <w:t>Direct AI/ML positioning:</w:t>
      </w:r>
    </w:p>
    <w:p w14:paraId="36CE643A" w14:textId="77777777" w:rsidR="00111891" w:rsidRPr="00CB5E00" w:rsidRDefault="00111891" w:rsidP="00111891">
      <w:pPr>
        <w:numPr>
          <w:ilvl w:val="2"/>
          <w:numId w:val="25"/>
        </w:numPr>
        <w:overflowPunct w:val="0"/>
        <w:autoSpaceDE w:val="0"/>
        <w:autoSpaceDN w:val="0"/>
        <w:adjustRightInd w:val="0"/>
        <w:spacing w:after="0"/>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26E7E2F5" w14:textId="77777777" w:rsidR="00111891" w:rsidRPr="00671D5F" w:rsidRDefault="00111891" w:rsidP="00111891">
      <w:pPr>
        <w:numPr>
          <w:ilvl w:val="2"/>
          <w:numId w:val="25"/>
        </w:numPr>
        <w:overflowPunct w:val="0"/>
        <w:autoSpaceDE w:val="0"/>
        <w:autoSpaceDN w:val="0"/>
        <w:adjustRightInd w:val="0"/>
        <w:spacing w:after="0"/>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28FA9B56" w14:textId="77777777" w:rsidR="00111891" w:rsidRPr="00671D5F" w:rsidRDefault="00111891" w:rsidP="00111891">
      <w:pPr>
        <w:numPr>
          <w:ilvl w:val="2"/>
          <w:numId w:val="25"/>
        </w:numPr>
        <w:overflowPunct w:val="0"/>
        <w:autoSpaceDE w:val="0"/>
        <w:autoSpaceDN w:val="0"/>
        <w:adjustRightInd w:val="0"/>
        <w:spacing w:after="0"/>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3125ECEA" w14:textId="77777777" w:rsidR="00111891" w:rsidRDefault="00111891" w:rsidP="00111891">
      <w:pPr>
        <w:numPr>
          <w:ilvl w:val="1"/>
          <w:numId w:val="25"/>
        </w:numPr>
        <w:overflowPunct w:val="0"/>
        <w:autoSpaceDE w:val="0"/>
        <w:autoSpaceDN w:val="0"/>
        <w:adjustRightInd w:val="0"/>
        <w:spacing w:after="0"/>
        <w:textAlignment w:val="baseline"/>
        <w:rPr>
          <w:bCs/>
        </w:rPr>
      </w:pPr>
      <w:r>
        <w:rPr>
          <w:bCs/>
        </w:rPr>
        <w:t xml:space="preserve">AI/ML assisted positioning </w:t>
      </w:r>
      <w:r>
        <w:rPr>
          <w:bCs/>
        </w:rPr>
        <w:tab/>
      </w:r>
      <w:r>
        <w:rPr>
          <w:bCs/>
        </w:rPr>
        <w:tab/>
        <w:t xml:space="preserve"> </w:t>
      </w:r>
    </w:p>
    <w:p w14:paraId="16FE891A" w14:textId="77777777" w:rsidR="00111891" w:rsidRPr="00671D5F" w:rsidRDefault="00111891" w:rsidP="00111891">
      <w:pPr>
        <w:numPr>
          <w:ilvl w:val="2"/>
          <w:numId w:val="25"/>
        </w:numPr>
        <w:overflowPunct w:val="0"/>
        <w:autoSpaceDE w:val="0"/>
        <w:autoSpaceDN w:val="0"/>
        <w:adjustRightInd w:val="0"/>
        <w:spacing w:after="0"/>
        <w:textAlignment w:val="baseline"/>
        <w:rPr>
          <w:bCs/>
          <w:color w:val="BFBFBF"/>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3DDE77D9" w14:textId="77777777" w:rsidR="00111891" w:rsidRPr="00CB5E00" w:rsidRDefault="00111891" w:rsidP="00111891">
      <w:pPr>
        <w:numPr>
          <w:ilvl w:val="2"/>
          <w:numId w:val="25"/>
        </w:numPr>
        <w:overflowPunct w:val="0"/>
        <w:autoSpaceDE w:val="0"/>
        <w:autoSpaceDN w:val="0"/>
        <w:adjustRightInd w:val="0"/>
        <w:spacing w:after="0"/>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 xml:space="preserve">NG-RAN node assisted positioning with </w:t>
      </w:r>
      <w:proofErr w:type="spellStart"/>
      <w:r w:rsidRPr="00CB5E00">
        <w:t>gNB</w:t>
      </w:r>
      <w:proofErr w:type="spellEnd"/>
      <w:r w:rsidRPr="00CB5E00">
        <w:t>-side model, AI/ML assisted positioning</w:t>
      </w:r>
    </w:p>
    <w:p w14:paraId="1AA88BA9" w14:textId="77777777" w:rsidR="00111891" w:rsidRPr="00F03FD6" w:rsidRDefault="00111891" w:rsidP="00111891">
      <w:pPr>
        <w:numPr>
          <w:ilvl w:val="1"/>
          <w:numId w:val="25"/>
        </w:numPr>
        <w:overflowPunct w:val="0"/>
        <w:autoSpaceDE w:val="0"/>
        <w:autoSpaceDN w:val="0"/>
        <w:adjustRightInd w:val="0"/>
        <w:spacing w:after="0"/>
        <w:textAlignment w:val="baseline"/>
        <w:rPr>
          <w:bCs/>
        </w:rPr>
      </w:pPr>
      <w:r w:rsidRPr="00F03FD6">
        <w:rPr>
          <w:bCs/>
        </w:rPr>
        <w:t>Specify necessary</w:t>
      </w:r>
      <w:r>
        <w:rPr>
          <w:bCs/>
        </w:rPr>
        <w:t xml:space="preserve"> </w:t>
      </w:r>
      <w:r w:rsidRPr="00F85328">
        <w:rPr>
          <w:bCs/>
        </w:rPr>
        <w:t>measurements</w:t>
      </w:r>
      <w:r>
        <w:rPr>
          <w:bCs/>
        </w:rPr>
        <w:t xml:space="preserve">, </w:t>
      </w:r>
      <w:proofErr w:type="spellStart"/>
      <w:r w:rsidRPr="00F03FD6">
        <w:rPr>
          <w:bCs/>
        </w:rPr>
        <w:t>signalling</w:t>
      </w:r>
      <w:proofErr w:type="spellEnd"/>
      <w:r w:rsidRPr="00F03FD6">
        <w:rPr>
          <w:bCs/>
        </w:rPr>
        <w:t xml:space="preserve">/mechanism(s) to facilitate LCM operations specific to the </w:t>
      </w:r>
      <w:r>
        <w:rPr>
          <w:bCs/>
        </w:rPr>
        <w:t>Positioning accuracy enhancements</w:t>
      </w:r>
      <w:r w:rsidRPr="00F03FD6">
        <w:rPr>
          <w:bCs/>
        </w:rPr>
        <w:t xml:space="preserve"> use cases, if any</w:t>
      </w:r>
    </w:p>
    <w:p w14:paraId="4F02A557" w14:textId="77777777" w:rsidR="00111891" w:rsidRPr="0045271D" w:rsidRDefault="00111891" w:rsidP="00111891">
      <w:pPr>
        <w:numPr>
          <w:ilvl w:val="1"/>
          <w:numId w:val="25"/>
        </w:numPr>
        <w:overflowPunct w:val="0"/>
        <w:autoSpaceDE w:val="0"/>
        <w:autoSpaceDN w:val="0"/>
        <w:adjustRightInd w:val="0"/>
        <w:spacing w:after="0"/>
        <w:textAlignment w:val="baseline"/>
        <w:rPr>
          <w:bCs/>
        </w:rPr>
      </w:pPr>
      <w:r w:rsidRPr="0045271D">
        <w:rPr>
          <w:bCs/>
        </w:rPr>
        <w:t xml:space="preserve">Investigate and specify the necessary </w:t>
      </w:r>
      <w:proofErr w:type="spellStart"/>
      <w:r w:rsidRPr="0045271D">
        <w:rPr>
          <w:bCs/>
        </w:rPr>
        <w:t>signalling</w:t>
      </w:r>
      <w:proofErr w:type="spellEnd"/>
      <w:r w:rsidRPr="0045271D">
        <w:rPr>
          <w:bCs/>
        </w:rPr>
        <w:t xml:space="preserve"> of necessary measurement enhancements (if any)</w:t>
      </w:r>
    </w:p>
    <w:p w14:paraId="338DD75E" w14:textId="77777777" w:rsidR="00111891" w:rsidRDefault="00111891" w:rsidP="00111891">
      <w:pPr>
        <w:numPr>
          <w:ilvl w:val="1"/>
          <w:numId w:val="25"/>
        </w:numPr>
        <w:overflowPunct w:val="0"/>
        <w:autoSpaceDE w:val="0"/>
        <w:autoSpaceDN w:val="0"/>
        <w:adjustRightInd w:val="0"/>
        <w:spacing w:after="0"/>
        <w:textAlignment w:val="baseline"/>
        <w:rPr>
          <w:bCs/>
        </w:rPr>
      </w:pPr>
      <w:r w:rsidRPr="0045271D">
        <w:rPr>
          <w:bCs/>
        </w:rPr>
        <w:t>Enabling method(s) to ensure consistency between training and inference regarding NW-side additional conditions (if identified) for inference at UE for relevant positioning sub use cases</w:t>
      </w:r>
    </w:p>
    <w:p w14:paraId="638C060A" w14:textId="77777777" w:rsidR="00111891" w:rsidRPr="00AD065C" w:rsidRDefault="00111891" w:rsidP="00111891">
      <w:pPr>
        <w:numPr>
          <w:ilvl w:val="1"/>
          <w:numId w:val="25"/>
        </w:numPr>
        <w:overflowPunct w:val="0"/>
        <w:autoSpaceDE w:val="0"/>
        <w:autoSpaceDN w:val="0"/>
        <w:adjustRightInd w:val="0"/>
        <w:spacing w:after="0"/>
        <w:textAlignment w:val="baseline"/>
        <w:rPr>
          <w:bCs/>
        </w:rPr>
      </w:pPr>
      <w:r w:rsidRPr="00AD065C">
        <w:rPr>
          <w:bCs/>
        </w:rPr>
        <w:t xml:space="preserve">Note: RAN1 will not discuss any proposals targeting </w:t>
      </w:r>
      <w:r>
        <w:rPr>
          <w:bCs/>
        </w:rPr>
        <w:t>2</w:t>
      </w:r>
      <w:r w:rsidRPr="00AD065C">
        <w:rPr>
          <w:bCs/>
          <w:vertAlign w:val="superscript"/>
        </w:rPr>
        <w:t>nd</w:t>
      </w:r>
      <w:r>
        <w:rPr>
          <w:bCs/>
        </w:rPr>
        <w:t xml:space="preserve"> </w:t>
      </w:r>
      <w:r w:rsidRPr="00AD065C">
        <w:rPr>
          <w:bCs/>
        </w:rPr>
        <w:t>priority issues in Q4</w:t>
      </w:r>
      <w:r>
        <w:rPr>
          <w:bCs/>
        </w:rPr>
        <w:t xml:space="preserve"> of</w:t>
      </w:r>
      <w:r w:rsidRPr="00AD065C">
        <w:rPr>
          <w:bCs/>
        </w:rPr>
        <w:t xml:space="preserve"> 2024.</w:t>
      </w:r>
    </w:p>
    <w:p w14:paraId="0DD0A61F" w14:textId="77777777" w:rsidR="00111891" w:rsidRDefault="00111891" w:rsidP="00111891">
      <w:pPr>
        <w:pStyle w:val="00BodyText"/>
        <w:spacing w:after="0"/>
        <w:rPr>
          <w:rFonts w:ascii="Times New Roman" w:hAnsi="Times New Roman"/>
          <w:sz w:val="20"/>
          <w:lang w:val="en-GB"/>
        </w:rPr>
      </w:pPr>
    </w:p>
    <w:p w14:paraId="5348F4D7" w14:textId="1FE861E5" w:rsidR="00111891" w:rsidRDefault="001610C7" w:rsidP="00CD4C7B">
      <w:r>
        <w:t>RAN3 #125bis</w:t>
      </w:r>
      <w:r w:rsidR="00F65320">
        <w:t xml:space="preserve"> is the first meeting where this work starts in RAN3. </w:t>
      </w:r>
    </w:p>
    <w:p w14:paraId="5286BB89" w14:textId="3AE3132D" w:rsidR="00017BB2" w:rsidRDefault="00CA74B4" w:rsidP="00CD4C7B">
      <w:r>
        <w:t xml:space="preserve">During Rel-19, </w:t>
      </w:r>
      <w:r w:rsidR="00017BB2">
        <w:t xml:space="preserve">RAN1 has taken </w:t>
      </w:r>
      <w:r>
        <w:t>several</w:t>
      </w:r>
      <w:r w:rsidR="00017BB2">
        <w:t xml:space="preserve"> agreements</w:t>
      </w:r>
      <w:r w:rsidR="00D357AE">
        <w:t>, some of which have RAN3 impacts. Specifically, we list below such agreements:</w:t>
      </w:r>
    </w:p>
    <w:p w14:paraId="63729AF6" w14:textId="46205456" w:rsidR="00A710BA" w:rsidRPr="001610C7" w:rsidRDefault="00A710BA" w:rsidP="00017BB2">
      <w:pPr>
        <w:jc w:val="both"/>
        <w:rPr>
          <w:b/>
          <w:bCs/>
          <w:sz w:val="16"/>
          <w:szCs w:val="16"/>
        </w:rPr>
      </w:pPr>
      <w:r w:rsidRPr="001610C7">
        <w:rPr>
          <w:b/>
          <w:bCs/>
          <w:sz w:val="16"/>
          <w:szCs w:val="16"/>
        </w:rPr>
        <w:t>RAN1 #116</w:t>
      </w:r>
    </w:p>
    <w:p w14:paraId="7C8C83DF" w14:textId="77777777" w:rsidR="00A710BA" w:rsidRPr="00A710BA" w:rsidRDefault="00A710BA" w:rsidP="00A710BA">
      <w:pPr>
        <w:jc w:val="both"/>
        <w:rPr>
          <w:b/>
          <w:bCs/>
          <w:color w:val="00B050"/>
          <w:sz w:val="16"/>
          <w:szCs w:val="16"/>
        </w:rPr>
      </w:pPr>
      <w:r w:rsidRPr="00A710BA">
        <w:rPr>
          <w:b/>
          <w:bCs/>
          <w:color w:val="00B050"/>
          <w:sz w:val="16"/>
          <w:szCs w:val="16"/>
        </w:rPr>
        <w:t xml:space="preserve">For AI/ML assisted positioning Case 3a, at least LOS/NLOS indicator and/or timing information are supported for reporting. </w:t>
      </w:r>
    </w:p>
    <w:p w14:paraId="35AC0D87" w14:textId="77777777" w:rsidR="00A710BA" w:rsidRPr="00A710BA" w:rsidRDefault="00A710BA" w:rsidP="00A710BA">
      <w:pPr>
        <w:numPr>
          <w:ilvl w:val="0"/>
          <w:numId w:val="13"/>
        </w:numPr>
        <w:jc w:val="both"/>
        <w:rPr>
          <w:b/>
          <w:bCs/>
          <w:color w:val="00B050"/>
          <w:sz w:val="16"/>
          <w:szCs w:val="16"/>
        </w:rPr>
      </w:pPr>
      <w:r w:rsidRPr="00A710BA">
        <w:rPr>
          <w:b/>
          <w:bCs/>
          <w:color w:val="00B050"/>
          <w:sz w:val="16"/>
          <w:szCs w:val="16"/>
        </w:rPr>
        <w:t>If LOS/NLOS indicator is reported, the indicator can be reported as soft indicator or hard indicator as defined in 38.214.</w:t>
      </w:r>
    </w:p>
    <w:p w14:paraId="248FD647" w14:textId="77777777" w:rsidR="00A710BA" w:rsidRPr="00A710BA" w:rsidRDefault="00A710BA" w:rsidP="00A710BA">
      <w:pPr>
        <w:numPr>
          <w:ilvl w:val="0"/>
          <w:numId w:val="13"/>
        </w:numPr>
        <w:jc w:val="both"/>
        <w:rPr>
          <w:b/>
          <w:bCs/>
          <w:color w:val="00B050"/>
          <w:sz w:val="16"/>
          <w:szCs w:val="16"/>
        </w:rPr>
      </w:pPr>
      <w:r w:rsidRPr="00A710BA">
        <w:rPr>
          <w:b/>
          <w:bCs/>
          <w:color w:val="00B050"/>
          <w:sz w:val="16"/>
          <w:szCs w:val="16"/>
        </w:rPr>
        <w:t xml:space="preserve">If timing information is reported, the timing information at least can be reported via UL RTOA or </w:t>
      </w:r>
      <w:proofErr w:type="spellStart"/>
      <w:r w:rsidRPr="00A710BA">
        <w:rPr>
          <w:b/>
          <w:bCs/>
          <w:color w:val="00B050"/>
          <w:sz w:val="16"/>
          <w:szCs w:val="16"/>
        </w:rPr>
        <w:t>gNB</w:t>
      </w:r>
      <w:proofErr w:type="spellEnd"/>
      <w:r w:rsidRPr="00A710BA">
        <w:rPr>
          <w:b/>
          <w:bCs/>
          <w:color w:val="00B050"/>
          <w:sz w:val="16"/>
          <w:szCs w:val="16"/>
        </w:rPr>
        <w:t xml:space="preserve"> Rx-Tx time difference as defined in 38.215.</w:t>
      </w:r>
    </w:p>
    <w:p w14:paraId="48BDCFC0" w14:textId="3CB3C518" w:rsidR="00A710BA" w:rsidRPr="001610C7" w:rsidRDefault="00A710BA" w:rsidP="001610C7">
      <w:pPr>
        <w:ind w:left="720"/>
        <w:jc w:val="both"/>
        <w:rPr>
          <w:b/>
          <w:bCs/>
        </w:rPr>
      </w:pPr>
      <w:r w:rsidRPr="00A710BA">
        <w:rPr>
          <w:b/>
          <w:bCs/>
          <w:color w:val="00B050"/>
          <w:sz w:val="16"/>
          <w:szCs w:val="16"/>
        </w:rPr>
        <w:t>Note: details of the report are pending further discussion. </w:t>
      </w:r>
    </w:p>
    <w:p w14:paraId="0FA6E53B" w14:textId="530E64A4" w:rsidR="00A710BA" w:rsidRPr="001610C7" w:rsidRDefault="00A710BA" w:rsidP="00A710BA">
      <w:pPr>
        <w:jc w:val="both"/>
        <w:rPr>
          <w:b/>
          <w:bCs/>
          <w:sz w:val="16"/>
          <w:szCs w:val="16"/>
        </w:rPr>
      </w:pPr>
      <w:r w:rsidRPr="001610C7">
        <w:rPr>
          <w:b/>
          <w:bCs/>
          <w:sz w:val="16"/>
          <w:szCs w:val="16"/>
        </w:rPr>
        <w:t>RAN1 #116-bis</w:t>
      </w:r>
    </w:p>
    <w:p w14:paraId="253B6937" w14:textId="44AA5F60" w:rsidR="00A710BA" w:rsidRPr="00A710BA" w:rsidRDefault="00A710BA" w:rsidP="00017BB2">
      <w:pPr>
        <w:jc w:val="both"/>
        <w:rPr>
          <w:b/>
          <w:bCs/>
          <w:color w:val="00B050"/>
          <w:sz w:val="16"/>
          <w:szCs w:val="16"/>
        </w:rPr>
      </w:pPr>
      <w:r w:rsidRPr="00A710BA">
        <w:rPr>
          <w:b/>
          <w:bCs/>
          <w:color w:val="00B050"/>
          <w:sz w:val="16"/>
          <w:szCs w:val="16"/>
        </w:rPr>
        <w:t>For training data generation of AI/ML based positioning Case 3a and 3b, the measurement and its related data (e.g., timestamp) are generated by TRP/</w:t>
      </w:r>
      <w:proofErr w:type="spellStart"/>
      <w:r w:rsidRPr="00A710BA">
        <w:rPr>
          <w:b/>
          <w:bCs/>
          <w:color w:val="00B050"/>
          <w:sz w:val="16"/>
          <w:szCs w:val="16"/>
        </w:rPr>
        <w:t>gNB</w:t>
      </w:r>
      <w:proofErr w:type="spellEnd"/>
      <w:r w:rsidRPr="00A710BA">
        <w:rPr>
          <w:b/>
          <w:bCs/>
          <w:color w:val="00B050"/>
          <w:sz w:val="16"/>
          <w:szCs w:val="16"/>
        </w:rPr>
        <w:t>.</w:t>
      </w:r>
    </w:p>
    <w:p w14:paraId="131786CB" w14:textId="77777777" w:rsidR="0061046D" w:rsidRPr="0061046D" w:rsidRDefault="0061046D" w:rsidP="0061046D">
      <w:pPr>
        <w:spacing w:after="120"/>
        <w:contextualSpacing/>
        <w:rPr>
          <w:b/>
          <w:bCs/>
          <w:color w:val="00B050"/>
          <w:sz w:val="16"/>
          <w:szCs w:val="16"/>
        </w:rPr>
      </w:pPr>
      <w:r>
        <w:rPr>
          <w:b/>
          <w:bCs/>
          <w:color w:val="00B050"/>
          <w:sz w:val="16"/>
          <w:szCs w:val="16"/>
        </w:rPr>
        <w:t>For training data collection of AI/ML based positioning, the collected data sample can include the following components:</w:t>
      </w:r>
    </w:p>
    <w:p w14:paraId="089AD757" w14:textId="77777777" w:rsidR="0061046D" w:rsidRPr="0061046D" w:rsidRDefault="0061046D" w:rsidP="0061046D">
      <w:pPr>
        <w:numPr>
          <w:ilvl w:val="0"/>
          <w:numId w:val="15"/>
        </w:numPr>
        <w:tabs>
          <w:tab w:val="clear" w:pos="720"/>
          <w:tab w:val="num" w:pos="331"/>
        </w:tabs>
        <w:spacing w:after="120"/>
        <w:ind w:left="619"/>
        <w:contextualSpacing/>
        <w:rPr>
          <w:b/>
          <w:bCs/>
          <w:color w:val="00B050"/>
          <w:sz w:val="16"/>
          <w:szCs w:val="16"/>
        </w:rPr>
      </w:pPr>
      <w:r>
        <w:rPr>
          <w:b/>
          <w:bCs/>
          <w:color w:val="00B050"/>
          <w:sz w:val="16"/>
          <w:szCs w:val="16"/>
        </w:rPr>
        <w:t>Part A:</w:t>
      </w:r>
    </w:p>
    <w:p w14:paraId="3743E3EC" w14:textId="77777777" w:rsidR="0061046D" w:rsidRPr="0061046D" w:rsidRDefault="0061046D" w:rsidP="0061046D">
      <w:pPr>
        <w:numPr>
          <w:ilvl w:val="0"/>
          <w:numId w:val="16"/>
        </w:numPr>
        <w:tabs>
          <w:tab w:val="clear" w:pos="720"/>
          <w:tab w:val="num" w:pos="331"/>
        </w:tabs>
        <w:spacing w:after="120"/>
        <w:ind w:left="878"/>
        <w:contextualSpacing/>
        <w:jc w:val="both"/>
        <w:rPr>
          <w:b/>
          <w:bCs/>
          <w:color w:val="00B050"/>
          <w:sz w:val="16"/>
          <w:szCs w:val="16"/>
        </w:rPr>
      </w:pPr>
      <w:r>
        <w:rPr>
          <w:b/>
          <w:bCs/>
          <w:color w:val="00B050"/>
          <w:sz w:val="16"/>
          <w:szCs w:val="16"/>
        </w:rPr>
        <w:t xml:space="preserve">channel measurement </w:t>
      </w:r>
    </w:p>
    <w:p w14:paraId="428B9ADE" w14:textId="77777777" w:rsidR="0061046D" w:rsidRPr="0061046D" w:rsidRDefault="0061046D" w:rsidP="0061046D">
      <w:pPr>
        <w:numPr>
          <w:ilvl w:val="0"/>
          <w:numId w:val="16"/>
        </w:numPr>
        <w:tabs>
          <w:tab w:val="clear" w:pos="720"/>
          <w:tab w:val="num" w:pos="331"/>
        </w:tabs>
        <w:spacing w:after="120"/>
        <w:ind w:left="878"/>
        <w:contextualSpacing/>
        <w:jc w:val="both"/>
        <w:rPr>
          <w:b/>
          <w:bCs/>
          <w:color w:val="00B050"/>
          <w:sz w:val="16"/>
          <w:szCs w:val="16"/>
        </w:rPr>
      </w:pPr>
      <w:r>
        <w:rPr>
          <w:b/>
          <w:bCs/>
          <w:color w:val="00B050"/>
          <w:sz w:val="16"/>
          <w:szCs w:val="16"/>
        </w:rPr>
        <w:t>quality indicator of channel measurement</w:t>
      </w:r>
    </w:p>
    <w:p w14:paraId="00C11117" w14:textId="0D803780" w:rsidR="0061046D" w:rsidRPr="0061046D" w:rsidRDefault="0061046D" w:rsidP="0061046D">
      <w:pPr>
        <w:numPr>
          <w:ilvl w:val="0"/>
          <w:numId w:val="16"/>
        </w:numPr>
        <w:tabs>
          <w:tab w:val="clear" w:pos="720"/>
          <w:tab w:val="num" w:pos="331"/>
        </w:tabs>
        <w:spacing w:after="120"/>
        <w:ind w:left="878"/>
        <w:contextualSpacing/>
        <w:jc w:val="both"/>
        <w:rPr>
          <w:b/>
          <w:bCs/>
          <w:color w:val="00B050"/>
          <w:sz w:val="16"/>
          <w:szCs w:val="16"/>
        </w:rPr>
      </w:pPr>
      <w:r>
        <w:rPr>
          <w:b/>
          <w:bCs/>
          <w:color w:val="00B050"/>
          <w:sz w:val="16"/>
          <w:szCs w:val="16"/>
        </w:rPr>
        <w:t>time stamp of channel measurement</w:t>
      </w:r>
    </w:p>
    <w:p w14:paraId="09B95C0D" w14:textId="002CF25C" w:rsidR="0061046D" w:rsidRPr="0061046D" w:rsidRDefault="0061046D" w:rsidP="0061046D">
      <w:pPr>
        <w:numPr>
          <w:ilvl w:val="0"/>
          <w:numId w:val="17"/>
        </w:numPr>
        <w:tabs>
          <w:tab w:val="clear" w:pos="720"/>
          <w:tab w:val="num" w:pos="331"/>
        </w:tabs>
        <w:spacing w:after="120"/>
        <w:ind w:left="619"/>
        <w:contextualSpacing/>
        <w:rPr>
          <w:b/>
          <w:bCs/>
          <w:color w:val="00B050"/>
          <w:sz w:val="16"/>
          <w:szCs w:val="16"/>
        </w:rPr>
      </w:pPr>
      <w:r>
        <w:rPr>
          <w:b/>
          <w:bCs/>
          <w:color w:val="00B050"/>
          <w:sz w:val="16"/>
          <w:szCs w:val="16"/>
        </w:rPr>
        <w:t>Part B:</w:t>
      </w:r>
    </w:p>
    <w:p w14:paraId="270D1726" w14:textId="77777777" w:rsidR="0061046D" w:rsidRPr="0061046D" w:rsidRDefault="0061046D" w:rsidP="0061046D">
      <w:pPr>
        <w:numPr>
          <w:ilvl w:val="0"/>
          <w:numId w:val="18"/>
        </w:numPr>
        <w:tabs>
          <w:tab w:val="clear" w:pos="720"/>
          <w:tab w:val="num" w:pos="331"/>
        </w:tabs>
        <w:spacing w:after="120"/>
        <w:ind w:left="878"/>
        <w:contextualSpacing/>
        <w:jc w:val="both"/>
        <w:rPr>
          <w:b/>
          <w:bCs/>
          <w:color w:val="00B050"/>
          <w:sz w:val="16"/>
          <w:szCs w:val="16"/>
        </w:rPr>
      </w:pPr>
      <w:r>
        <w:rPr>
          <w:b/>
          <w:bCs/>
          <w:color w:val="00B050"/>
          <w:sz w:val="16"/>
          <w:szCs w:val="16"/>
        </w:rPr>
        <w:t>ground truth label (or its approximation)</w:t>
      </w:r>
    </w:p>
    <w:p w14:paraId="3C3DC32A" w14:textId="77777777" w:rsidR="0061046D" w:rsidRPr="0061046D" w:rsidRDefault="0061046D" w:rsidP="0061046D">
      <w:pPr>
        <w:numPr>
          <w:ilvl w:val="0"/>
          <w:numId w:val="18"/>
        </w:numPr>
        <w:tabs>
          <w:tab w:val="clear" w:pos="720"/>
          <w:tab w:val="num" w:pos="331"/>
        </w:tabs>
        <w:spacing w:after="120"/>
        <w:ind w:left="878"/>
        <w:contextualSpacing/>
        <w:jc w:val="both"/>
        <w:rPr>
          <w:b/>
          <w:bCs/>
          <w:color w:val="00B050"/>
          <w:sz w:val="16"/>
          <w:szCs w:val="16"/>
        </w:rPr>
      </w:pPr>
      <w:r>
        <w:rPr>
          <w:b/>
          <w:bCs/>
          <w:color w:val="00B050"/>
          <w:sz w:val="16"/>
          <w:szCs w:val="16"/>
        </w:rPr>
        <w:lastRenderedPageBreak/>
        <w:t>quality indicator of label</w:t>
      </w:r>
    </w:p>
    <w:p w14:paraId="684F37EC" w14:textId="296AE4E4" w:rsidR="00A710BA" w:rsidRDefault="0061046D" w:rsidP="0061046D">
      <w:pPr>
        <w:numPr>
          <w:ilvl w:val="0"/>
          <w:numId w:val="18"/>
        </w:numPr>
        <w:tabs>
          <w:tab w:val="clear" w:pos="720"/>
          <w:tab w:val="num" w:pos="331"/>
        </w:tabs>
        <w:spacing w:after="120"/>
        <w:ind w:left="878"/>
        <w:contextualSpacing/>
        <w:jc w:val="both"/>
        <w:rPr>
          <w:b/>
          <w:bCs/>
          <w:color w:val="00B050"/>
          <w:sz w:val="16"/>
          <w:szCs w:val="16"/>
        </w:rPr>
      </w:pPr>
      <w:r>
        <w:rPr>
          <w:b/>
          <w:bCs/>
          <w:color w:val="00B050"/>
          <w:sz w:val="16"/>
          <w:szCs w:val="16"/>
        </w:rPr>
        <w:t>time stamp of label</w:t>
      </w:r>
    </w:p>
    <w:p w14:paraId="7EDDA344" w14:textId="77777777" w:rsidR="00D53F4C" w:rsidRPr="00D53F4C" w:rsidRDefault="00D53F4C" w:rsidP="00D53F4C">
      <w:pPr>
        <w:spacing w:after="120"/>
        <w:ind w:left="878"/>
        <w:contextualSpacing/>
        <w:jc w:val="both"/>
        <w:rPr>
          <w:b/>
          <w:bCs/>
          <w:color w:val="00B050"/>
          <w:sz w:val="16"/>
          <w:szCs w:val="16"/>
        </w:rPr>
      </w:pPr>
    </w:p>
    <w:p w14:paraId="57795C9C" w14:textId="77777777" w:rsidR="00E261F1" w:rsidRDefault="00E261F1" w:rsidP="00E261F1">
      <w:pPr>
        <w:jc w:val="both"/>
        <w:rPr>
          <w:b/>
          <w:bCs/>
          <w:color w:val="00B050"/>
          <w:sz w:val="16"/>
          <w:szCs w:val="16"/>
        </w:rPr>
      </w:pPr>
      <w:r>
        <w:rPr>
          <w:b/>
          <w:bCs/>
          <w:color w:val="00B050"/>
          <w:sz w:val="16"/>
          <w:szCs w:val="16"/>
        </w:rPr>
        <w:t>For training data generation of AI/ML based positioning Case 3a, the label and its related data (e.g., time stamp) can be generated by at least:</w:t>
      </w:r>
    </w:p>
    <w:p w14:paraId="61E06418" w14:textId="47D52857" w:rsidR="00E261F1" w:rsidRDefault="00E261F1" w:rsidP="00E261F1">
      <w:pPr>
        <w:numPr>
          <w:ilvl w:val="0"/>
          <w:numId w:val="22"/>
        </w:numPr>
        <w:jc w:val="both"/>
        <w:rPr>
          <w:b/>
          <w:bCs/>
          <w:color w:val="00B050"/>
          <w:sz w:val="16"/>
          <w:szCs w:val="16"/>
        </w:rPr>
      </w:pPr>
      <w:r>
        <w:rPr>
          <w:b/>
          <w:bCs/>
          <w:color w:val="00B050"/>
          <w:sz w:val="16"/>
          <w:szCs w:val="16"/>
        </w:rPr>
        <w:t xml:space="preserve">LMF </w:t>
      </w:r>
    </w:p>
    <w:p w14:paraId="786CC55B" w14:textId="68D71EB7" w:rsidR="00E261F1" w:rsidRDefault="00E261F1" w:rsidP="00E261F1">
      <w:pPr>
        <w:ind w:left="360"/>
        <w:jc w:val="both"/>
        <w:rPr>
          <w:b/>
          <w:bCs/>
          <w:color w:val="00B050"/>
          <w:sz w:val="16"/>
          <w:szCs w:val="16"/>
        </w:rPr>
      </w:pPr>
      <w:r>
        <w:rPr>
          <w:b/>
          <w:bCs/>
          <w:color w:val="00B050"/>
          <w:sz w:val="16"/>
          <w:szCs w:val="16"/>
        </w:rPr>
        <w:t xml:space="preserve">Note: transfer of label and its related data is out of RAN1 scope. </w:t>
      </w:r>
    </w:p>
    <w:p w14:paraId="399BDBC4" w14:textId="042ECE60" w:rsidR="0061046D" w:rsidRPr="00D357AE" w:rsidRDefault="00E261F1" w:rsidP="00D357AE">
      <w:pPr>
        <w:ind w:left="76" w:firstLine="284"/>
        <w:jc w:val="both"/>
        <w:rPr>
          <w:b/>
          <w:bCs/>
          <w:color w:val="00B050"/>
          <w:sz w:val="16"/>
          <w:szCs w:val="16"/>
        </w:rPr>
      </w:pPr>
      <w:r>
        <w:rPr>
          <w:b/>
          <w:bCs/>
          <w:color w:val="00B050"/>
          <w:sz w:val="16"/>
          <w:szCs w:val="16"/>
        </w:rPr>
        <w:t>Note: whether other network entities can generate label for Case 3a is out of RAN1 scope.  </w:t>
      </w:r>
    </w:p>
    <w:p w14:paraId="3D614A1F" w14:textId="0F41BF29" w:rsidR="00017BB2" w:rsidRPr="001610C7" w:rsidRDefault="00017BB2" w:rsidP="00017BB2">
      <w:pPr>
        <w:jc w:val="both"/>
        <w:rPr>
          <w:b/>
          <w:bCs/>
          <w:sz w:val="16"/>
          <w:szCs w:val="16"/>
        </w:rPr>
      </w:pPr>
      <w:r w:rsidRPr="001610C7">
        <w:rPr>
          <w:b/>
          <w:bCs/>
          <w:sz w:val="16"/>
          <w:szCs w:val="16"/>
        </w:rPr>
        <w:t xml:space="preserve">RAN1 </w:t>
      </w:r>
      <w:r w:rsidR="00A710BA" w:rsidRPr="001610C7">
        <w:rPr>
          <w:b/>
          <w:bCs/>
          <w:sz w:val="16"/>
          <w:szCs w:val="16"/>
        </w:rPr>
        <w:t>#</w:t>
      </w:r>
      <w:r w:rsidRPr="001610C7">
        <w:rPr>
          <w:b/>
          <w:bCs/>
          <w:sz w:val="16"/>
          <w:szCs w:val="16"/>
        </w:rPr>
        <w:t>118</w:t>
      </w:r>
    </w:p>
    <w:p w14:paraId="50BDB3D5" w14:textId="7AE7DC5A" w:rsidR="00017BB2" w:rsidRPr="00B325E7" w:rsidRDefault="00017BB2" w:rsidP="00017BB2">
      <w:pPr>
        <w:jc w:val="both"/>
        <w:rPr>
          <w:rFonts w:eastAsia="DengXian"/>
          <w:b/>
          <w:bCs/>
          <w:color w:val="00B050"/>
          <w:sz w:val="16"/>
          <w:szCs w:val="16"/>
          <w:lang w:eastAsia="zh-CN"/>
        </w:rPr>
      </w:pPr>
      <w:r w:rsidRPr="00B325E7">
        <w:rPr>
          <w:b/>
          <w:bCs/>
          <w:color w:val="00B050"/>
          <w:sz w:val="16"/>
          <w:szCs w:val="16"/>
        </w:rPr>
        <w:t>For AI/ML positioning Case 3a, for</w:t>
      </w:r>
      <w:r w:rsidRPr="00B325E7">
        <w:rPr>
          <w:rFonts w:eastAsia="DengXian"/>
          <w:b/>
          <w:bCs/>
          <w:color w:val="00B050"/>
          <w:sz w:val="16"/>
          <w:szCs w:val="16"/>
          <w:lang w:eastAsia="zh-CN"/>
        </w:rPr>
        <w:t xml:space="preserve"> </w:t>
      </w:r>
      <w:r w:rsidRPr="00B325E7">
        <w:rPr>
          <w:b/>
          <w:bCs/>
          <w:color w:val="00B050"/>
          <w:sz w:val="16"/>
          <w:szCs w:val="16"/>
        </w:rPr>
        <w:t>performance monitoring metric calculation in label-based monitoring, from RAN1 perspective, Option A and Option B are feasible</w:t>
      </w:r>
      <w:r w:rsidRPr="00B325E7">
        <w:rPr>
          <w:rFonts w:eastAsia="DengXian"/>
          <w:b/>
          <w:bCs/>
          <w:color w:val="00B050"/>
          <w:sz w:val="16"/>
          <w:szCs w:val="16"/>
          <w:lang w:eastAsia="zh-CN"/>
        </w:rPr>
        <w:t>,</w:t>
      </w:r>
    </w:p>
    <w:p w14:paraId="18A8C6D3" w14:textId="77777777" w:rsidR="00017BB2" w:rsidRPr="00B325E7" w:rsidRDefault="00017BB2" w:rsidP="00017BB2">
      <w:pPr>
        <w:pStyle w:val="ListParagraph"/>
        <w:numPr>
          <w:ilvl w:val="0"/>
          <w:numId w:val="5"/>
        </w:numPr>
        <w:suppressAutoHyphens/>
        <w:spacing w:line="276" w:lineRule="auto"/>
        <w:ind w:leftChars="0"/>
        <w:jc w:val="both"/>
        <w:rPr>
          <w:rFonts w:ascii="Times New Roman" w:hAnsi="Times New Roman"/>
          <w:b/>
          <w:bCs/>
          <w:color w:val="00B050"/>
          <w:sz w:val="16"/>
          <w:szCs w:val="16"/>
        </w:rPr>
      </w:pPr>
      <w:r w:rsidRPr="00B325E7">
        <w:rPr>
          <w:rFonts w:ascii="Times New Roman" w:hAnsi="Times New Roman"/>
          <w:b/>
          <w:bCs/>
          <w:color w:val="00B050"/>
          <w:sz w:val="16"/>
          <w:szCs w:val="16"/>
        </w:rPr>
        <w:t>Option A.</w:t>
      </w:r>
      <w:r w:rsidRPr="00B325E7">
        <w:rPr>
          <w:rFonts w:ascii="Times New Roman" w:hAnsi="Times New Roman"/>
          <w:b/>
          <w:bCs/>
          <w:color w:val="00B050"/>
          <w:sz w:val="16"/>
          <w:szCs w:val="16"/>
        </w:rPr>
        <w:tab/>
        <w:t>NG-RAN node performs monitoring metric calculation for its own model.</w:t>
      </w:r>
    </w:p>
    <w:p w14:paraId="1DE05B54" w14:textId="77777777" w:rsidR="00017BB2" w:rsidRPr="00B325E7" w:rsidRDefault="00017BB2" w:rsidP="00017BB2">
      <w:pPr>
        <w:pStyle w:val="ListParagraph"/>
        <w:numPr>
          <w:ilvl w:val="0"/>
          <w:numId w:val="5"/>
        </w:numPr>
        <w:suppressAutoHyphens/>
        <w:spacing w:line="276" w:lineRule="auto"/>
        <w:ind w:leftChars="0"/>
        <w:jc w:val="both"/>
        <w:rPr>
          <w:rFonts w:ascii="Times New Roman" w:hAnsi="Times New Roman"/>
          <w:b/>
          <w:bCs/>
          <w:color w:val="00B050"/>
          <w:sz w:val="16"/>
          <w:szCs w:val="16"/>
        </w:rPr>
      </w:pPr>
      <w:r w:rsidRPr="00B325E7">
        <w:rPr>
          <w:rFonts w:ascii="Times New Roman" w:hAnsi="Times New Roman"/>
          <w:b/>
          <w:bCs/>
          <w:color w:val="00B050"/>
          <w:sz w:val="16"/>
          <w:szCs w:val="16"/>
        </w:rPr>
        <w:t>Option B.</w:t>
      </w:r>
      <w:r w:rsidRPr="00B325E7">
        <w:rPr>
          <w:rFonts w:ascii="Times New Roman" w:hAnsi="Times New Roman"/>
          <w:b/>
          <w:bCs/>
          <w:color w:val="00B050"/>
          <w:sz w:val="16"/>
          <w:szCs w:val="16"/>
        </w:rPr>
        <w:tab/>
        <w:t>LMF performs monitoring metric calculation for the model located at the NG-RAN node.</w:t>
      </w:r>
    </w:p>
    <w:p w14:paraId="431C74B7" w14:textId="77777777" w:rsidR="00017BB2" w:rsidRPr="00B325E7" w:rsidRDefault="00017BB2" w:rsidP="00017BB2">
      <w:pPr>
        <w:jc w:val="both"/>
        <w:rPr>
          <w:b/>
          <w:bCs/>
          <w:color w:val="00B050"/>
          <w:sz w:val="16"/>
          <w:szCs w:val="16"/>
        </w:rPr>
      </w:pPr>
      <w:r w:rsidRPr="00B325E7">
        <w:rPr>
          <w:b/>
          <w:bCs/>
          <w:color w:val="00B050"/>
          <w:sz w:val="16"/>
          <w:szCs w:val="16"/>
        </w:rPr>
        <w:t xml:space="preserve">Note: Final selection of Option A and Option B is out of RAN1 scope. Potential support of Option A and/or Option B is pending RAN3 confirmation. </w:t>
      </w:r>
    </w:p>
    <w:p w14:paraId="35B66A18" w14:textId="77777777" w:rsidR="00017BB2" w:rsidRPr="00B325E7" w:rsidRDefault="00017BB2" w:rsidP="00017BB2">
      <w:pPr>
        <w:jc w:val="both"/>
        <w:rPr>
          <w:b/>
          <w:bCs/>
          <w:color w:val="00B050"/>
          <w:sz w:val="16"/>
          <w:szCs w:val="16"/>
        </w:rPr>
      </w:pPr>
      <w:r w:rsidRPr="00B325E7">
        <w:rPr>
          <w:b/>
          <w:bCs/>
          <w:color w:val="00B050"/>
          <w:sz w:val="16"/>
          <w:szCs w:val="16"/>
        </w:rPr>
        <w:t xml:space="preserve">Note: Exact method </w:t>
      </w:r>
      <w:r w:rsidRPr="00B325E7">
        <w:rPr>
          <w:rFonts w:eastAsia="DengXian"/>
          <w:b/>
          <w:bCs/>
          <w:color w:val="00B050"/>
          <w:sz w:val="16"/>
          <w:szCs w:val="16"/>
          <w:lang w:eastAsia="zh-CN"/>
        </w:rPr>
        <w:t xml:space="preserve">to perform </w:t>
      </w:r>
      <w:r w:rsidRPr="00B325E7">
        <w:rPr>
          <w:b/>
          <w:bCs/>
          <w:color w:val="00B050"/>
          <w:sz w:val="16"/>
          <w:szCs w:val="16"/>
        </w:rPr>
        <w:t xml:space="preserve">monitoring metric </w:t>
      </w:r>
      <w:r w:rsidRPr="00B325E7">
        <w:rPr>
          <w:rFonts w:eastAsia="DengXian"/>
          <w:b/>
          <w:bCs/>
          <w:color w:val="00B050"/>
          <w:sz w:val="16"/>
          <w:szCs w:val="16"/>
          <w:lang w:eastAsia="zh-CN"/>
        </w:rPr>
        <w:t xml:space="preserve">calculation is </w:t>
      </w:r>
      <w:r w:rsidRPr="00B325E7">
        <w:rPr>
          <w:b/>
          <w:bCs/>
          <w:color w:val="00B050"/>
          <w:sz w:val="16"/>
          <w:szCs w:val="16"/>
        </w:rPr>
        <w:t>up to implementation.</w:t>
      </w:r>
    </w:p>
    <w:p w14:paraId="2F413443" w14:textId="060DE449" w:rsidR="00204301" w:rsidRPr="00762AF6" w:rsidRDefault="00017BB2" w:rsidP="00762AF6">
      <w:pPr>
        <w:jc w:val="both"/>
        <w:rPr>
          <w:b/>
          <w:bCs/>
          <w:color w:val="00B050"/>
          <w:sz w:val="16"/>
          <w:szCs w:val="16"/>
        </w:rPr>
      </w:pPr>
      <w:r w:rsidRPr="00B325E7">
        <w:rPr>
          <w:b/>
          <w:bCs/>
          <w:color w:val="00B050"/>
          <w:sz w:val="16"/>
          <w:szCs w:val="16"/>
        </w:rPr>
        <w:t xml:space="preserve">Note: For Option A, RAN1 assumes that user data privacy </w:t>
      </w:r>
      <w:r w:rsidRPr="00B325E7">
        <w:rPr>
          <w:rFonts w:eastAsia="DengXian"/>
          <w:b/>
          <w:bCs/>
          <w:color w:val="00B050"/>
          <w:sz w:val="16"/>
          <w:szCs w:val="16"/>
          <w:lang w:eastAsia="zh-CN"/>
        </w:rPr>
        <w:t>needs to</w:t>
      </w:r>
      <w:r w:rsidRPr="00B325E7">
        <w:rPr>
          <w:b/>
          <w:bCs/>
          <w:color w:val="00B050"/>
          <w:sz w:val="16"/>
          <w:szCs w:val="16"/>
        </w:rPr>
        <w:t xml:space="preserve"> be preserved.</w:t>
      </w:r>
    </w:p>
    <w:p w14:paraId="372B582F" w14:textId="7741B81D" w:rsidR="00017BB2" w:rsidRDefault="00017BB2" w:rsidP="00CD4C7B">
      <w:r>
        <w:t>RAN2 at the same time has reached some high level agreements with respect to AI/ML positioning support, namely:</w:t>
      </w:r>
    </w:p>
    <w:p w14:paraId="047202BD" w14:textId="6BA0DD4B" w:rsidR="00017BB2" w:rsidRPr="001610C7" w:rsidRDefault="00017BB2" w:rsidP="00CD4C7B">
      <w:pPr>
        <w:rPr>
          <w:b/>
          <w:bCs/>
          <w:sz w:val="16"/>
          <w:szCs w:val="16"/>
        </w:rPr>
      </w:pPr>
      <w:r w:rsidRPr="001610C7">
        <w:rPr>
          <w:b/>
          <w:bCs/>
          <w:sz w:val="16"/>
          <w:szCs w:val="16"/>
        </w:rPr>
        <w:t>RAN2 #125bis</w:t>
      </w:r>
    </w:p>
    <w:p w14:paraId="5A32C180" w14:textId="7EA03DE7" w:rsidR="00017BB2" w:rsidRPr="00B325E7" w:rsidRDefault="00017BB2" w:rsidP="00017BB2">
      <w:pPr>
        <w:numPr>
          <w:ilvl w:val="0"/>
          <w:numId w:val="7"/>
        </w:numPr>
        <w:ind w:left="567" w:hanging="283"/>
        <w:rPr>
          <w:b/>
          <w:bCs/>
          <w:color w:val="00B050"/>
          <w:sz w:val="16"/>
          <w:szCs w:val="16"/>
        </w:rPr>
      </w:pPr>
      <w:r w:rsidRPr="00B325E7">
        <w:rPr>
          <w:b/>
          <w:bCs/>
          <w:color w:val="00B050"/>
          <w:sz w:val="16"/>
          <w:szCs w:val="16"/>
        </w:rPr>
        <w:t xml:space="preserve">For POS, RAN2 assumes </w:t>
      </w:r>
      <w:proofErr w:type="spellStart"/>
      <w:r w:rsidRPr="00B325E7">
        <w:rPr>
          <w:b/>
          <w:bCs/>
          <w:color w:val="00B050"/>
          <w:sz w:val="16"/>
          <w:szCs w:val="16"/>
        </w:rPr>
        <w:t>gNB</w:t>
      </w:r>
      <w:proofErr w:type="spellEnd"/>
      <w:r w:rsidRPr="00B325E7">
        <w:rPr>
          <w:b/>
          <w:bCs/>
          <w:color w:val="00B050"/>
          <w:sz w:val="16"/>
          <w:szCs w:val="16"/>
        </w:rPr>
        <w:t xml:space="preserve"> or LMF could perform performance monitoring for case 3a and LMF is responsible for the performance monitoring for case 3b and wait for any further inputs from other WGs.</w:t>
      </w:r>
    </w:p>
    <w:p w14:paraId="4860E0D2" w14:textId="6C1495D5" w:rsidR="00CD4C7B" w:rsidRPr="007B4474" w:rsidRDefault="00017BB2" w:rsidP="00CD4C7B">
      <w:pPr>
        <w:numPr>
          <w:ilvl w:val="0"/>
          <w:numId w:val="7"/>
        </w:numPr>
        <w:ind w:left="567" w:hanging="283"/>
        <w:rPr>
          <w:b/>
          <w:bCs/>
          <w:color w:val="00B050"/>
          <w:sz w:val="16"/>
          <w:szCs w:val="16"/>
        </w:rPr>
      </w:pPr>
      <w:r w:rsidRPr="00B325E7">
        <w:rPr>
          <w:b/>
          <w:bCs/>
          <w:color w:val="00B050"/>
          <w:sz w:val="16"/>
          <w:szCs w:val="16"/>
        </w:rPr>
        <w:t xml:space="preserve">For POS, RAN2 assumes that </w:t>
      </w:r>
      <w:proofErr w:type="spellStart"/>
      <w:r w:rsidRPr="00B325E7">
        <w:rPr>
          <w:b/>
          <w:bCs/>
          <w:color w:val="00B050"/>
          <w:sz w:val="16"/>
          <w:szCs w:val="16"/>
        </w:rPr>
        <w:t>NRPPa</w:t>
      </w:r>
      <w:proofErr w:type="spellEnd"/>
      <w:r w:rsidRPr="00B325E7">
        <w:rPr>
          <w:b/>
          <w:bCs/>
          <w:color w:val="00B050"/>
          <w:sz w:val="16"/>
          <w:szCs w:val="16"/>
        </w:rPr>
        <w:t xml:space="preserve"> is used for the </w:t>
      </w:r>
      <w:proofErr w:type="spellStart"/>
      <w:r w:rsidRPr="00B325E7">
        <w:rPr>
          <w:b/>
          <w:bCs/>
          <w:color w:val="00B050"/>
          <w:sz w:val="16"/>
          <w:szCs w:val="16"/>
        </w:rPr>
        <w:t>signalling</w:t>
      </w:r>
      <w:proofErr w:type="spellEnd"/>
      <w:r w:rsidRPr="00B325E7">
        <w:rPr>
          <w:b/>
          <w:bCs/>
          <w:color w:val="00B050"/>
          <w:sz w:val="16"/>
          <w:szCs w:val="16"/>
        </w:rPr>
        <w:t xml:space="preserve"> between </w:t>
      </w:r>
      <w:proofErr w:type="spellStart"/>
      <w:r w:rsidRPr="00B325E7">
        <w:rPr>
          <w:b/>
          <w:bCs/>
          <w:color w:val="00B050"/>
          <w:sz w:val="16"/>
          <w:szCs w:val="16"/>
        </w:rPr>
        <w:t>gNB</w:t>
      </w:r>
      <w:proofErr w:type="spellEnd"/>
      <w:r w:rsidRPr="00B325E7">
        <w:rPr>
          <w:b/>
          <w:bCs/>
          <w:color w:val="00B050"/>
          <w:sz w:val="16"/>
          <w:szCs w:val="16"/>
        </w:rPr>
        <w:t xml:space="preserve"> and LMF for case 3a and 3b and the detailed </w:t>
      </w:r>
      <w:proofErr w:type="spellStart"/>
      <w:r w:rsidRPr="00B325E7">
        <w:rPr>
          <w:b/>
          <w:bCs/>
          <w:color w:val="00B050"/>
          <w:sz w:val="16"/>
          <w:szCs w:val="16"/>
        </w:rPr>
        <w:t>signalling</w:t>
      </w:r>
      <w:proofErr w:type="spellEnd"/>
      <w:r w:rsidRPr="00B325E7">
        <w:rPr>
          <w:b/>
          <w:bCs/>
          <w:color w:val="00B050"/>
          <w:sz w:val="16"/>
          <w:szCs w:val="16"/>
        </w:rPr>
        <w:t xml:space="preserve"> design is up to RAN3.</w:t>
      </w:r>
    </w:p>
    <w:p w14:paraId="6C35428E" w14:textId="579B4B8F" w:rsidR="0098491B" w:rsidRDefault="00BF3FE6" w:rsidP="00CD4C7B">
      <w:r>
        <w:t xml:space="preserve">In this paper we provide our views </w:t>
      </w:r>
      <w:r w:rsidR="003F678D">
        <w:t xml:space="preserve">setting the scope of AI/ML positioning in RAN3 and we provide some </w:t>
      </w:r>
      <w:r>
        <w:t>general principles</w:t>
      </w:r>
      <w:r w:rsidR="003F678D">
        <w:t xml:space="preserve"> that in our view should be respected. Finally, we </w:t>
      </w:r>
      <w:r w:rsidR="0061308A">
        <w:t>provide our views on the</w:t>
      </w:r>
      <w:r>
        <w:t xml:space="preserve"> AI/ML framework for AI/ML Positioning case 3a.</w:t>
      </w:r>
    </w:p>
    <w:p w14:paraId="40AFD012" w14:textId="1345D606" w:rsidR="00017BB2" w:rsidRPr="00017BB2" w:rsidRDefault="00CD4C7B" w:rsidP="00017BB2">
      <w:pPr>
        <w:pStyle w:val="Heading1"/>
      </w:pPr>
      <w:r w:rsidRPr="006E13D1">
        <w:t>2</w:t>
      </w:r>
      <w:r w:rsidRPr="006E13D1">
        <w:tab/>
      </w:r>
      <w:r w:rsidR="00972FD7">
        <w:t>Discussion</w:t>
      </w:r>
    </w:p>
    <w:p w14:paraId="440060C8" w14:textId="5D701B05" w:rsidR="00FF0B68" w:rsidRPr="00D53F4C" w:rsidRDefault="00341E0A" w:rsidP="00D53F4C">
      <w:pPr>
        <w:pStyle w:val="Heading2"/>
      </w:pPr>
      <w:r w:rsidRPr="00341E0A">
        <w:t>2.1</w:t>
      </w:r>
      <w:r w:rsidRPr="00341E0A">
        <w:tab/>
        <w:t>Background</w:t>
      </w:r>
    </w:p>
    <w:p w14:paraId="7EE120F4" w14:textId="5ED649EE" w:rsidR="009B1FFD" w:rsidRDefault="009019FD" w:rsidP="00CD4C7B">
      <w:pPr>
        <w:pStyle w:val="00BodyText"/>
        <w:spacing w:after="0"/>
        <w:rPr>
          <w:rFonts w:ascii="Times New Roman" w:hAnsi="Times New Roman"/>
          <w:sz w:val="20"/>
          <w:lang w:val="en-GB"/>
        </w:rPr>
      </w:pPr>
      <w:r>
        <w:rPr>
          <w:rFonts w:ascii="Times New Roman" w:hAnsi="Times New Roman"/>
          <w:sz w:val="20"/>
          <w:lang w:val="en-GB"/>
        </w:rPr>
        <w:t>In the RAN1 work, 2 schemes are considered, namely AI/ML direct positioning and AI/ML assisted positioning. W</w:t>
      </w:r>
      <w:r w:rsidR="008E1964">
        <w:rPr>
          <w:rFonts w:ascii="Times New Roman" w:hAnsi="Times New Roman"/>
          <w:sz w:val="20"/>
          <w:lang w:val="en-GB"/>
        </w:rPr>
        <w:t>e summarize the</w:t>
      </w:r>
      <w:r>
        <w:rPr>
          <w:rFonts w:ascii="Times New Roman" w:hAnsi="Times New Roman"/>
          <w:sz w:val="20"/>
          <w:lang w:val="en-GB"/>
        </w:rPr>
        <w:t xml:space="preserve">se schemes next. </w:t>
      </w:r>
      <w:r>
        <w:rPr>
          <w:rFonts w:ascii="Times New Roman" w:hAnsi="Times New Roman"/>
          <w:sz w:val="20"/>
          <w:lang w:val="en-GB"/>
        </w:rPr>
        <w:fldChar w:fldCharType="begin"/>
      </w:r>
      <w:r>
        <w:rPr>
          <w:rFonts w:ascii="Times New Roman" w:hAnsi="Times New Roman"/>
          <w:sz w:val="20"/>
          <w:lang w:val="en-GB"/>
        </w:rPr>
        <w:instrText xml:space="preserve"> REF _Ref176353415 \h  \* MERGEFORMAT </w:instrText>
      </w:r>
      <w:r>
        <w:rPr>
          <w:rFonts w:ascii="Times New Roman" w:hAnsi="Times New Roman"/>
          <w:sz w:val="20"/>
          <w:lang w:val="en-GB"/>
        </w:rPr>
      </w:r>
      <w:r>
        <w:rPr>
          <w:rFonts w:ascii="Times New Roman" w:hAnsi="Times New Roman"/>
          <w:sz w:val="20"/>
          <w:lang w:val="en-GB"/>
        </w:rPr>
        <w:fldChar w:fldCharType="separate"/>
      </w:r>
      <w:r w:rsidRPr="009019FD">
        <w:rPr>
          <w:rFonts w:ascii="Times New Roman" w:hAnsi="Times New Roman"/>
          <w:sz w:val="20"/>
          <w:lang w:val="en-GB"/>
        </w:rPr>
        <w:t>Figure 1</w:t>
      </w:r>
      <w:r>
        <w:rPr>
          <w:rFonts w:ascii="Times New Roman" w:hAnsi="Times New Roman"/>
          <w:sz w:val="20"/>
          <w:lang w:val="en-GB"/>
        </w:rPr>
        <w:fldChar w:fldCharType="end"/>
      </w:r>
      <w:r>
        <w:rPr>
          <w:rFonts w:ascii="Times New Roman" w:hAnsi="Times New Roman"/>
          <w:sz w:val="20"/>
          <w:lang w:val="en-GB"/>
        </w:rPr>
        <w:t xml:space="preserve"> considers AI/ML Direct positioning and </w:t>
      </w:r>
      <w:r>
        <w:rPr>
          <w:rFonts w:ascii="Times New Roman" w:hAnsi="Times New Roman"/>
          <w:sz w:val="20"/>
          <w:lang w:val="en-GB"/>
        </w:rPr>
        <w:fldChar w:fldCharType="begin"/>
      </w:r>
      <w:r>
        <w:rPr>
          <w:rFonts w:ascii="Times New Roman" w:hAnsi="Times New Roman"/>
          <w:sz w:val="20"/>
          <w:lang w:val="en-GB"/>
        </w:rPr>
        <w:instrText xml:space="preserve"> REF _Ref176353416 \h  \* MERGEFORMAT </w:instrText>
      </w:r>
      <w:r>
        <w:rPr>
          <w:rFonts w:ascii="Times New Roman" w:hAnsi="Times New Roman"/>
          <w:sz w:val="20"/>
          <w:lang w:val="en-GB"/>
        </w:rPr>
      </w:r>
      <w:r>
        <w:rPr>
          <w:rFonts w:ascii="Times New Roman" w:hAnsi="Times New Roman"/>
          <w:sz w:val="20"/>
          <w:lang w:val="en-GB"/>
        </w:rPr>
        <w:fldChar w:fldCharType="separate"/>
      </w:r>
      <w:r w:rsidRPr="009019FD">
        <w:rPr>
          <w:rFonts w:ascii="Times New Roman" w:hAnsi="Times New Roman"/>
          <w:sz w:val="20"/>
          <w:lang w:val="en-GB"/>
        </w:rPr>
        <w:t>Figure 2</w:t>
      </w:r>
      <w:r>
        <w:rPr>
          <w:rFonts w:ascii="Times New Roman" w:hAnsi="Times New Roman"/>
          <w:sz w:val="20"/>
          <w:lang w:val="en-GB"/>
        </w:rPr>
        <w:fldChar w:fldCharType="end"/>
      </w:r>
      <w:r>
        <w:rPr>
          <w:rFonts w:ascii="Times New Roman" w:hAnsi="Times New Roman"/>
          <w:sz w:val="20"/>
          <w:lang w:val="en-GB"/>
        </w:rPr>
        <w:t xml:space="preserve"> considers AI/ML Assisted Positioning. </w:t>
      </w:r>
    </w:p>
    <w:p w14:paraId="220A4CC8" w14:textId="76A1628A" w:rsidR="00E87718" w:rsidRDefault="00000000" w:rsidP="00E87718">
      <w:pPr>
        <w:pStyle w:val="00BodyText"/>
        <w:spacing w:after="0"/>
        <w:rPr>
          <w:b/>
          <w:bCs/>
        </w:rPr>
      </w:pPr>
      <w:r>
        <w:rPr>
          <w:rFonts w:ascii="Times New Roman" w:hAnsi="Times New Roman"/>
          <w:noProof/>
          <w:sz w:val="20"/>
          <w:lang w:val="en-GB"/>
        </w:rPr>
        <w:pict w14:anchorId="6964DD89">
          <v:rect id="_x0000_s2056" style="position:absolute;margin-left:-3.3pt;margin-top:10.4pt;width:461.2pt;height:206.85pt;z-index:2" filled="f"/>
        </w:pict>
      </w:r>
    </w:p>
    <w:p w14:paraId="72191DA2" w14:textId="06C7F853" w:rsidR="00E87718" w:rsidRPr="00E87718" w:rsidRDefault="00E87718" w:rsidP="00E87718">
      <w:pPr>
        <w:pStyle w:val="00BodyText"/>
        <w:spacing w:after="0"/>
      </w:pPr>
      <w:r w:rsidRPr="00E87718">
        <w:rPr>
          <w:b/>
          <w:bCs/>
        </w:rPr>
        <w:t xml:space="preserve">Case 1: </w:t>
      </w:r>
      <w:r w:rsidRPr="00E87718">
        <w:t>UE-based positioning with UE-side model, direct AI/ML</w:t>
      </w:r>
      <w:r w:rsidR="00370DE1">
        <w:t xml:space="preserve"> positioning</w:t>
      </w:r>
    </w:p>
    <w:p w14:paraId="7005B5A7" w14:textId="77777777" w:rsidR="007334D4" w:rsidRDefault="007334D4" w:rsidP="00CD4C7B">
      <w:pPr>
        <w:pStyle w:val="00BodyText"/>
        <w:spacing w:after="0"/>
        <w:rPr>
          <w:rFonts w:ascii="Times New Roman" w:hAnsi="Times New Roman"/>
          <w:sz w:val="20"/>
          <w:lang w:val="en-GB"/>
        </w:rPr>
      </w:pPr>
    </w:p>
    <w:p w14:paraId="52C22A8C" w14:textId="1BE9351F" w:rsidR="007334D4" w:rsidRDefault="00275FFE" w:rsidP="00F24DFE">
      <w:pPr>
        <w:pStyle w:val="00BodyText"/>
        <w:spacing w:after="0"/>
        <w:jc w:val="center"/>
        <w:rPr>
          <w:rFonts w:ascii="Times New Roman" w:hAnsi="Times New Roman"/>
          <w:sz w:val="20"/>
          <w:lang w:val="en-GB"/>
        </w:rPr>
      </w:pPr>
      <w:r>
        <w:rPr>
          <w:rFonts w:ascii="Times New Roman" w:hAnsi="Times New Roman"/>
          <w:sz w:val="20"/>
          <w:lang w:val="en-GB"/>
        </w:rPr>
        <w:pict w14:anchorId="0CB675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30.7pt;visibility:visible">
            <v:imagedata r:id="rId7" o:title=""/>
          </v:shape>
        </w:pict>
      </w:r>
    </w:p>
    <w:p w14:paraId="57387CC0" w14:textId="77777777" w:rsidR="00902AAB" w:rsidRDefault="00902AAB" w:rsidP="00CD4C7B">
      <w:pPr>
        <w:pStyle w:val="00BodyText"/>
        <w:spacing w:after="0"/>
        <w:rPr>
          <w:rFonts w:ascii="Times New Roman" w:hAnsi="Times New Roman"/>
          <w:sz w:val="20"/>
          <w:lang w:val="en-GB"/>
        </w:rPr>
      </w:pPr>
    </w:p>
    <w:p w14:paraId="5C4E142B" w14:textId="5ECE40E0" w:rsidR="00902AAB" w:rsidRPr="00E12C91" w:rsidRDefault="00E12C91" w:rsidP="00E12C91">
      <w:pPr>
        <w:pStyle w:val="00BodyText"/>
      </w:pPr>
      <w:r w:rsidRPr="00E12C91">
        <w:rPr>
          <w:b/>
          <w:bCs/>
        </w:rPr>
        <w:t>Case 2b:</w:t>
      </w:r>
      <w:r w:rsidR="009E4202">
        <w:rPr>
          <w:b/>
          <w:bCs/>
        </w:rPr>
        <w:t xml:space="preserve"> </w:t>
      </w:r>
      <w:r w:rsidR="009E4202" w:rsidRPr="00671D5F">
        <w:t>UE-assisted/LMF-based positioning with LMF-side model, direct AI/ML positioning</w:t>
      </w:r>
    </w:p>
    <w:p w14:paraId="3054B655" w14:textId="78555DE3" w:rsidR="00E12C91" w:rsidRDefault="00275FFE" w:rsidP="00F24DFE">
      <w:pPr>
        <w:pStyle w:val="00BodyText"/>
        <w:spacing w:after="0"/>
        <w:jc w:val="center"/>
        <w:rPr>
          <w:rFonts w:ascii="Times New Roman" w:hAnsi="Times New Roman"/>
          <w:sz w:val="20"/>
          <w:lang w:val="en-GB"/>
        </w:rPr>
      </w:pPr>
      <w:r>
        <w:rPr>
          <w:rFonts w:ascii="Times New Roman" w:hAnsi="Times New Roman"/>
          <w:sz w:val="20"/>
          <w:lang w:val="en-GB"/>
        </w:rPr>
        <w:pict w14:anchorId="2288D9CD">
          <v:shape id="_x0000_i1026" type="#_x0000_t75" style="width:337.05pt;height:36pt;visibility:visible">
            <v:imagedata r:id="rId8" o:title=""/>
          </v:shape>
        </w:pict>
      </w:r>
    </w:p>
    <w:p w14:paraId="57408691" w14:textId="77777777" w:rsidR="00E12C91" w:rsidRDefault="00E12C91" w:rsidP="00CD4C7B">
      <w:pPr>
        <w:pStyle w:val="00BodyText"/>
        <w:spacing w:after="0"/>
        <w:rPr>
          <w:rFonts w:ascii="Times New Roman" w:hAnsi="Times New Roman"/>
          <w:sz w:val="20"/>
          <w:lang w:val="en-GB"/>
        </w:rPr>
      </w:pPr>
    </w:p>
    <w:p w14:paraId="34452545" w14:textId="77777777" w:rsidR="00D46C43" w:rsidRPr="00D46C43" w:rsidRDefault="00D46C43" w:rsidP="00D46C43">
      <w:pPr>
        <w:overflowPunct w:val="0"/>
        <w:autoSpaceDE w:val="0"/>
        <w:autoSpaceDN w:val="0"/>
        <w:adjustRightInd w:val="0"/>
        <w:spacing w:after="0"/>
        <w:textAlignment w:val="baseline"/>
        <w:rPr>
          <w:rFonts w:ascii="Arial" w:hAnsi="Arial"/>
          <w:sz w:val="22"/>
        </w:rPr>
      </w:pPr>
      <w:r w:rsidRPr="00D46C43">
        <w:rPr>
          <w:rFonts w:ascii="Arial" w:hAnsi="Arial"/>
          <w:b/>
          <w:bCs/>
          <w:sz w:val="22"/>
        </w:rPr>
        <w:t>Case 3b:</w:t>
      </w:r>
      <w:r w:rsidRPr="00D46C43">
        <w:rPr>
          <w:rFonts w:ascii="Arial" w:hAnsi="Arial"/>
          <w:sz w:val="22"/>
        </w:rPr>
        <w:t xml:space="preserve"> NG-RAN node assisted positioning with LMF-side model, direct AI/ML positioning</w:t>
      </w:r>
    </w:p>
    <w:p w14:paraId="2040B0A0" w14:textId="3AC5DDB8" w:rsidR="00325BAE" w:rsidRDefault="00325BAE" w:rsidP="00CD4C7B">
      <w:pPr>
        <w:pStyle w:val="00BodyText"/>
        <w:spacing w:after="0"/>
        <w:rPr>
          <w:rFonts w:ascii="Times New Roman" w:hAnsi="Times New Roman"/>
          <w:sz w:val="20"/>
          <w:lang w:val="en-GB"/>
        </w:rPr>
      </w:pPr>
    </w:p>
    <w:p w14:paraId="4E8B66DB" w14:textId="7A8AAF2A" w:rsidR="00325BAE" w:rsidRDefault="00275FFE" w:rsidP="00F24DFE">
      <w:pPr>
        <w:pStyle w:val="00BodyText"/>
        <w:spacing w:after="0"/>
        <w:jc w:val="center"/>
        <w:rPr>
          <w:rFonts w:ascii="Times New Roman" w:hAnsi="Times New Roman"/>
          <w:sz w:val="20"/>
          <w:lang w:val="en-GB"/>
        </w:rPr>
      </w:pPr>
      <w:r>
        <w:rPr>
          <w:rFonts w:ascii="Times New Roman" w:hAnsi="Times New Roman"/>
          <w:sz w:val="20"/>
          <w:lang w:val="en-GB"/>
        </w:rPr>
        <w:pict w14:anchorId="30A605FC">
          <v:shape id="_x0000_i1027" type="#_x0000_t75" style="width:348.7pt;height:34.6pt;visibility:visible">
            <v:imagedata r:id="rId9" o:title=""/>
          </v:shape>
        </w:pict>
      </w:r>
    </w:p>
    <w:p w14:paraId="1E0BAF7A" w14:textId="77777777" w:rsidR="00341E0A" w:rsidRDefault="00341E0A" w:rsidP="00CD4C7B">
      <w:pPr>
        <w:pStyle w:val="00BodyText"/>
        <w:spacing w:after="0"/>
        <w:rPr>
          <w:rFonts w:ascii="Times New Roman" w:hAnsi="Times New Roman"/>
          <w:sz w:val="20"/>
          <w:lang w:val="en-GB"/>
        </w:rPr>
      </w:pPr>
    </w:p>
    <w:p w14:paraId="6D7BE475" w14:textId="36376A3B" w:rsidR="00341E0A" w:rsidRDefault="00341E0A" w:rsidP="00341E0A">
      <w:pPr>
        <w:pStyle w:val="00BodyText"/>
        <w:keepNext/>
        <w:spacing w:after="0"/>
        <w:jc w:val="center"/>
      </w:pPr>
    </w:p>
    <w:p w14:paraId="1598B20E" w14:textId="7D44D26E" w:rsidR="00341E0A" w:rsidRDefault="00341E0A" w:rsidP="00341E0A">
      <w:pPr>
        <w:pStyle w:val="Caption"/>
        <w:jc w:val="center"/>
      </w:pPr>
      <w:bookmarkStart w:id="1" w:name="_Ref176353415"/>
      <w:r>
        <w:t xml:space="preserve">Figure </w:t>
      </w:r>
      <w:r w:rsidR="00A4703D">
        <w:fldChar w:fldCharType="begin"/>
      </w:r>
      <w:r w:rsidR="00A4703D">
        <w:instrText xml:space="preserve"> SEQ Figure \* ARABIC </w:instrText>
      </w:r>
      <w:r w:rsidR="00A4703D">
        <w:fldChar w:fldCharType="separate"/>
      </w:r>
      <w:r w:rsidR="001442CC">
        <w:rPr>
          <w:noProof/>
        </w:rPr>
        <w:t>1</w:t>
      </w:r>
      <w:r w:rsidR="00A4703D">
        <w:rPr>
          <w:noProof/>
        </w:rPr>
        <w:fldChar w:fldCharType="end"/>
      </w:r>
      <w:bookmarkEnd w:id="1"/>
      <w:r>
        <w:t xml:space="preserve"> AI/ML Direct Positioning</w:t>
      </w:r>
    </w:p>
    <w:p w14:paraId="7330A67A" w14:textId="70C71FF6" w:rsidR="00341E0A" w:rsidRDefault="00341E0A" w:rsidP="00341E0A"/>
    <w:p w14:paraId="1EA84843" w14:textId="222208AB" w:rsidR="00341E0A" w:rsidRDefault="00000000" w:rsidP="00341E0A">
      <w:pPr>
        <w:keepNext/>
        <w:jc w:val="center"/>
        <w:rPr>
          <w:noProof/>
        </w:rPr>
      </w:pPr>
      <w:r>
        <w:rPr>
          <w:noProof/>
        </w:rPr>
        <w:pict w14:anchorId="6964DD89">
          <v:rect id="_x0000_s2055" style="position:absolute;left:0;text-align:left;margin-left:-3.3pt;margin-top:10.55pt;width:471.35pt;height:165.6pt;z-index:1" filled="f"/>
        </w:pict>
      </w:r>
    </w:p>
    <w:p w14:paraId="0BC0A109" w14:textId="2F7010D3" w:rsidR="005F3961" w:rsidRPr="009E0F23" w:rsidRDefault="001629BE" w:rsidP="001629BE">
      <w:pPr>
        <w:keepNext/>
        <w:rPr>
          <w:rFonts w:ascii="Arial" w:hAnsi="Arial"/>
          <w:sz w:val="22"/>
        </w:rPr>
      </w:pPr>
      <w:r w:rsidRPr="001C4571">
        <w:rPr>
          <w:rFonts w:ascii="Arial" w:hAnsi="Arial"/>
          <w:b/>
          <w:bCs/>
          <w:sz w:val="22"/>
        </w:rPr>
        <w:t>Case 2a:</w:t>
      </w:r>
      <w:r w:rsidRPr="009E0F23">
        <w:rPr>
          <w:rFonts w:ascii="Arial" w:hAnsi="Arial"/>
          <w:sz w:val="22"/>
        </w:rPr>
        <w:t xml:space="preserve"> UE-assisted/LMF-based positioning with UE-side model</w:t>
      </w:r>
    </w:p>
    <w:p w14:paraId="53127243" w14:textId="40716EE6" w:rsidR="00F24DFE" w:rsidRDefault="00275FFE" w:rsidP="00341E0A">
      <w:pPr>
        <w:keepNext/>
        <w:jc w:val="center"/>
      </w:pPr>
      <w:r>
        <w:pict w14:anchorId="05B65F44">
          <v:shape id="_x0000_i1028" type="#_x0000_t75" style="width:4in;height:27.55pt">
            <v:imagedata r:id="rId10" o:title="34E7940A"/>
          </v:shape>
        </w:pict>
      </w:r>
    </w:p>
    <w:p w14:paraId="6B33ECF5" w14:textId="4A636942" w:rsidR="00C6640E" w:rsidRDefault="00C6640E" w:rsidP="00341E0A">
      <w:pPr>
        <w:keepNext/>
        <w:jc w:val="center"/>
      </w:pPr>
    </w:p>
    <w:p w14:paraId="6E3B5B9F" w14:textId="5B101656" w:rsidR="00715F1C" w:rsidRPr="00715F1C" w:rsidRDefault="009E0F23" w:rsidP="009E0F23">
      <w:pPr>
        <w:keepNext/>
        <w:rPr>
          <w:rFonts w:ascii="Arial" w:hAnsi="Arial"/>
          <w:sz w:val="22"/>
        </w:rPr>
      </w:pPr>
      <w:r w:rsidRPr="001C4571">
        <w:rPr>
          <w:rFonts w:ascii="Arial" w:hAnsi="Arial"/>
          <w:b/>
          <w:bCs/>
          <w:sz w:val="22"/>
        </w:rPr>
        <w:t>Case 3a:</w:t>
      </w:r>
      <w:r w:rsidRPr="009E0F23">
        <w:rPr>
          <w:rFonts w:ascii="Arial" w:hAnsi="Arial"/>
          <w:sz w:val="22"/>
        </w:rPr>
        <w:t xml:space="preserve"> NG-RAN node assisted positioning with </w:t>
      </w:r>
      <w:proofErr w:type="spellStart"/>
      <w:r w:rsidRPr="009E0F23">
        <w:rPr>
          <w:rFonts w:ascii="Arial" w:hAnsi="Arial"/>
          <w:sz w:val="22"/>
        </w:rPr>
        <w:t>gNB</w:t>
      </w:r>
      <w:proofErr w:type="spellEnd"/>
      <w:r w:rsidRPr="009E0F23">
        <w:rPr>
          <w:rFonts w:ascii="Arial" w:hAnsi="Arial"/>
          <w:sz w:val="22"/>
        </w:rPr>
        <w:t>-side model</w:t>
      </w:r>
    </w:p>
    <w:p w14:paraId="72378B08" w14:textId="77777777" w:rsidR="00C6640E" w:rsidRPr="00715F1C" w:rsidRDefault="00C6640E" w:rsidP="00341E0A">
      <w:pPr>
        <w:keepNext/>
        <w:jc w:val="center"/>
      </w:pPr>
    </w:p>
    <w:p w14:paraId="2C19458D" w14:textId="77AA4B1A" w:rsidR="00F52DAD" w:rsidRDefault="00275FFE" w:rsidP="00341E0A">
      <w:pPr>
        <w:pStyle w:val="Caption"/>
        <w:jc w:val="center"/>
      </w:pPr>
      <w:bookmarkStart w:id="2" w:name="_Ref176353416"/>
      <w:r>
        <w:pict w14:anchorId="62C9ED87">
          <v:shape id="_x0000_i1029" type="#_x0000_t75" style="width:289.05pt;height:24.7pt">
            <v:imagedata r:id="rId11" o:title="714ACF6"/>
          </v:shape>
        </w:pict>
      </w:r>
      <w:r w:rsidR="00F52DAD" w:rsidRPr="00F52DAD">
        <w:t> </w:t>
      </w:r>
    </w:p>
    <w:p w14:paraId="38661EB2" w14:textId="77777777" w:rsidR="00F52DAD" w:rsidRDefault="00F52DAD" w:rsidP="00715F1C">
      <w:pPr>
        <w:pStyle w:val="Caption"/>
      </w:pPr>
    </w:p>
    <w:p w14:paraId="4CBE0928" w14:textId="4B2DD58B" w:rsidR="00341E0A" w:rsidRPr="00341E0A" w:rsidRDefault="00341E0A" w:rsidP="00341E0A">
      <w:pPr>
        <w:pStyle w:val="Caption"/>
        <w:jc w:val="center"/>
      </w:pPr>
      <w:r>
        <w:t xml:space="preserve">Figure </w:t>
      </w:r>
      <w:r w:rsidR="00A4703D">
        <w:fldChar w:fldCharType="begin"/>
      </w:r>
      <w:r w:rsidR="00A4703D">
        <w:instrText xml:space="preserve"> SEQ Figure \* ARABIC </w:instrText>
      </w:r>
      <w:r w:rsidR="00A4703D">
        <w:fldChar w:fldCharType="separate"/>
      </w:r>
      <w:r w:rsidR="001442CC">
        <w:rPr>
          <w:noProof/>
        </w:rPr>
        <w:t>2</w:t>
      </w:r>
      <w:r w:rsidR="00A4703D">
        <w:rPr>
          <w:noProof/>
        </w:rPr>
        <w:fldChar w:fldCharType="end"/>
      </w:r>
      <w:bookmarkEnd w:id="2"/>
      <w:r>
        <w:t xml:space="preserve"> AI/ML Assisted Positioning</w:t>
      </w:r>
    </w:p>
    <w:p w14:paraId="240096FB" w14:textId="545CFC7D" w:rsidR="00341E0A" w:rsidRDefault="001C4571" w:rsidP="00CD4C7B">
      <w:pPr>
        <w:pStyle w:val="00BodyText"/>
        <w:spacing w:after="0"/>
        <w:rPr>
          <w:rFonts w:ascii="Times New Roman" w:hAnsi="Times New Roman"/>
          <w:sz w:val="20"/>
          <w:lang w:val="en-GB"/>
        </w:rPr>
      </w:pPr>
      <w:r>
        <w:rPr>
          <w:rFonts w:ascii="Times New Roman" w:hAnsi="Times New Roman"/>
          <w:sz w:val="20"/>
          <w:lang w:val="en-GB"/>
        </w:rPr>
        <w:t xml:space="preserve">From the above scenarios we </w:t>
      </w:r>
      <w:r w:rsidR="00DB771D">
        <w:rPr>
          <w:rFonts w:ascii="Times New Roman" w:hAnsi="Times New Roman"/>
          <w:sz w:val="20"/>
          <w:lang w:val="en-GB"/>
        </w:rPr>
        <w:t xml:space="preserve">observe that only </w:t>
      </w:r>
      <w:r w:rsidR="00DB771D" w:rsidRPr="0085089A">
        <w:rPr>
          <w:rFonts w:ascii="Times New Roman" w:hAnsi="Times New Roman"/>
          <w:sz w:val="20"/>
          <w:lang w:val="en-GB"/>
        </w:rPr>
        <w:t>case 3a</w:t>
      </w:r>
      <w:r w:rsidR="00DB771D">
        <w:rPr>
          <w:rFonts w:ascii="Times New Roman" w:hAnsi="Times New Roman"/>
          <w:sz w:val="20"/>
          <w:lang w:val="en-GB"/>
        </w:rPr>
        <w:t xml:space="preserve"> (AI/ML Assisted Positioning) and </w:t>
      </w:r>
      <w:r w:rsidR="00DB771D" w:rsidRPr="0085089A">
        <w:rPr>
          <w:rFonts w:ascii="Times New Roman" w:hAnsi="Times New Roman"/>
          <w:sz w:val="20"/>
          <w:lang w:val="en-GB"/>
        </w:rPr>
        <w:t>case 3b</w:t>
      </w:r>
      <w:r w:rsidR="00DB771D">
        <w:rPr>
          <w:rFonts w:ascii="Times New Roman" w:hAnsi="Times New Roman"/>
          <w:sz w:val="20"/>
          <w:lang w:val="en-GB"/>
        </w:rPr>
        <w:t xml:space="preserve"> (AI/ML Direct Positioning)</w:t>
      </w:r>
      <w:r w:rsidR="00D04C2B">
        <w:rPr>
          <w:rFonts w:ascii="Times New Roman" w:hAnsi="Times New Roman"/>
          <w:sz w:val="20"/>
          <w:lang w:val="en-GB"/>
        </w:rPr>
        <w:t xml:space="preserve"> have RAN3 impacts. </w:t>
      </w:r>
    </w:p>
    <w:p w14:paraId="247D7A64" w14:textId="77777777" w:rsidR="00D04C2B" w:rsidRDefault="00D04C2B" w:rsidP="00CD4C7B">
      <w:pPr>
        <w:pStyle w:val="00BodyText"/>
        <w:spacing w:after="0"/>
        <w:rPr>
          <w:rFonts w:ascii="Times New Roman" w:hAnsi="Times New Roman"/>
          <w:sz w:val="20"/>
          <w:lang w:val="en-GB"/>
        </w:rPr>
      </w:pPr>
    </w:p>
    <w:p w14:paraId="015A7639" w14:textId="154D5F04" w:rsidR="00D04C2B" w:rsidRPr="00D04C2B" w:rsidRDefault="00D04C2B" w:rsidP="00CD4C7B">
      <w:pPr>
        <w:pStyle w:val="00BodyText"/>
        <w:spacing w:after="0"/>
        <w:rPr>
          <w:rFonts w:ascii="Times New Roman" w:hAnsi="Times New Roman"/>
          <w:b/>
          <w:bCs/>
          <w:sz w:val="20"/>
          <w:lang w:val="en-GB"/>
        </w:rPr>
      </w:pPr>
      <w:r w:rsidRPr="00D04C2B">
        <w:rPr>
          <w:rFonts w:ascii="Times New Roman" w:hAnsi="Times New Roman"/>
          <w:b/>
          <w:bCs/>
          <w:sz w:val="20"/>
          <w:lang w:val="en-GB"/>
        </w:rPr>
        <w:t>Proposal</w:t>
      </w:r>
      <w:r w:rsidR="002708F7">
        <w:rPr>
          <w:rFonts w:ascii="Times New Roman" w:hAnsi="Times New Roman"/>
          <w:b/>
          <w:bCs/>
          <w:sz w:val="20"/>
          <w:lang w:val="en-GB"/>
        </w:rPr>
        <w:t xml:space="preserve"> 1</w:t>
      </w:r>
      <w:r w:rsidRPr="00D04C2B">
        <w:rPr>
          <w:rFonts w:ascii="Times New Roman" w:hAnsi="Times New Roman"/>
          <w:b/>
          <w:bCs/>
          <w:sz w:val="20"/>
          <w:lang w:val="en-GB"/>
        </w:rPr>
        <w:t>: RAN3 to consider only case 3a (AI/ML Assisted Positioning) and case 3b (AI/ML Direct Positioning).</w:t>
      </w:r>
    </w:p>
    <w:p w14:paraId="76289ADB" w14:textId="77777777" w:rsidR="00341E0A" w:rsidRDefault="00341E0A" w:rsidP="00CD4C7B">
      <w:pPr>
        <w:pStyle w:val="00BodyText"/>
        <w:spacing w:after="0"/>
        <w:rPr>
          <w:rFonts w:ascii="Times New Roman" w:hAnsi="Times New Roman"/>
          <w:sz w:val="20"/>
          <w:lang w:val="en-GB"/>
        </w:rPr>
      </w:pPr>
    </w:p>
    <w:p w14:paraId="7F7A5618" w14:textId="34A14001" w:rsidR="00017BB2" w:rsidRDefault="006670F6" w:rsidP="00CD4C7B">
      <w:pPr>
        <w:pStyle w:val="00BodyText"/>
        <w:spacing w:after="0"/>
        <w:rPr>
          <w:rFonts w:ascii="Times New Roman" w:hAnsi="Times New Roman"/>
          <w:sz w:val="20"/>
          <w:lang w:val="en-GB"/>
        </w:rPr>
      </w:pPr>
      <w:r>
        <w:rPr>
          <w:rFonts w:ascii="Times New Roman" w:hAnsi="Times New Roman"/>
          <w:sz w:val="20"/>
          <w:lang w:val="en-GB"/>
        </w:rPr>
        <w:t xml:space="preserve">The two schemes have different impacts to the RAN3 discussions. Case 3b corresponds to a new positioning method at the LMF. For this case, RAN1 has taken some agreements </w:t>
      </w:r>
      <w:r w:rsidR="007B4474">
        <w:rPr>
          <w:rFonts w:ascii="Times New Roman" w:hAnsi="Times New Roman"/>
          <w:sz w:val="20"/>
          <w:lang w:val="en-GB"/>
        </w:rPr>
        <w:t xml:space="preserve">on new UE measurements </w:t>
      </w:r>
      <w:r w:rsidR="00B5046F">
        <w:rPr>
          <w:rFonts w:ascii="Times New Roman" w:hAnsi="Times New Roman"/>
          <w:sz w:val="20"/>
          <w:lang w:val="en-GB"/>
        </w:rPr>
        <w:t xml:space="preserve">to support this case. In our view, the standard impacts to RAN3 from case 3b </w:t>
      </w:r>
      <w:r w:rsidR="00E11F79">
        <w:rPr>
          <w:rFonts w:ascii="Times New Roman" w:hAnsi="Times New Roman"/>
          <w:sz w:val="20"/>
          <w:lang w:val="en-GB"/>
        </w:rPr>
        <w:t>pertain on</w:t>
      </w:r>
      <w:r w:rsidR="00B5046F">
        <w:rPr>
          <w:rFonts w:ascii="Times New Roman" w:hAnsi="Times New Roman"/>
          <w:sz w:val="20"/>
          <w:lang w:val="en-GB"/>
        </w:rPr>
        <w:t xml:space="preserve"> how to </w:t>
      </w:r>
      <w:r w:rsidR="003B76D5">
        <w:rPr>
          <w:rFonts w:ascii="Times New Roman" w:hAnsi="Times New Roman"/>
          <w:sz w:val="20"/>
          <w:lang w:val="en-GB"/>
        </w:rPr>
        <w:t xml:space="preserve">send those measurements from RAN to the core network. On the other hand, case 3a is a different case where a </w:t>
      </w:r>
      <w:proofErr w:type="spellStart"/>
      <w:r w:rsidR="003B76D5">
        <w:rPr>
          <w:rFonts w:ascii="Times New Roman" w:hAnsi="Times New Roman"/>
          <w:sz w:val="20"/>
          <w:lang w:val="en-GB"/>
        </w:rPr>
        <w:t>gNB</w:t>
      </w:r>
      <w:proofErr w:type="spellEnd"/>
      <w:r w:rsidR="003B76D5">
        <w:rPr>
          <w:rFonts w:ascii="Times New Roman" w:hAnsi="Times New Roman"/>
          <w:sz w:val="20"/>
          <w:lang w:val="en-GB"/>
        </w:rPr>
        <w:t xml:space="preserve"> has AI/ML functionality </w:t>
      </w:r>
      <w:r w:rsidR="00AD3B33">
        <w:rPr>
          <w:rFonts w:ascii="Times New Roman" w:hAnsi="Times New Roman"/>
          <w:sz w:val="20"/>
          <w:lang w:val="en-GB"/>
        </w:rPr>
        <w:t xml:space="preserve">and can provide LMF with </w:t>
      </w:r>
      <w:r w:rsidR="004F56DF">
        <w:rPr>
          <w:rFonts w:ascii="Times New Roman" w:hAnsi="Times New Roman"/>
          <w:sz w:val="20"/>
          <w:lang w:val="en-GB"/>
        </w:rPr>
        <w:t>estimat</w:t>
      </w:r>
      <w:r w:rsidR="007809D1">
        <w:rPr>
          <w:rFonts w:ascii="Times New Roman" w:hAnsi="Times New Roman"/>
          <w:sz w:val="20"/>
          <w:lang w:val="en-GB"/>
        </w:rPr>
        <w:t xml:space="preserve">es of </w:t>
      </w:r>
      <w:r w:rsidR="00AD3B33">
        <w:rPr>
          <w:rFonts w:ascii="Times New Roman" w:hAnsi="Times New Roman"/>
          <w:sz w:val="20"/>
          <w:lang w:val="en-GB"/>
        </w:rPr>
        <w:t xml:space="preserve"> intermediate features.</w:t>
      </w:r>
      <w:r w:rsidR="008B7C35">
        <w:rPr>
          <w:rFonts w:ascii="Times New Roman" w:hAnsi="Times New Roman"/>
          <w:sz w:val="20"/>
          <w:lang w:val="en-GB"/>
        </w:rPr>
        <w:t xml:space="preserve"> </w:t>
      </w:r>
      <w:r w:rsidR="002708F7">
        <w:rPr>
          <w:rFonts w:ascii="Times New Roman" w:hAnsi="Times New Roman"/>
          <w:sz w:val="20"/>
          <w:lang w:val="en-GB"/>
        </w:rPr>
        <w:t xml:space="preserve">For this case, RAN3 needs to consider </w:t>
      </w:r>
      <w:r w:rsidR="000F00E7">
        <w:rPr>
          <w:rFonts w:ascii="Times New Roman" w:hAnsi="Times New Roman"/>
          <w:sz w:val="20"/>
          <w:lang w:val="en-GB"/>
        </w:rPr>
        <w:t xml:space="preserve">in which entity of the </w:t>
      </w:r>
      <w:proofErr w:type="spellStart"/>
      <w:r w:rsidR="000F00E7">
        <w:rPr>
          <w:rFonts w:ascii="Times New Roman" w:hAnsi="Times New Roman"/>
          <w:sz w:val="20"/>
          <w:lang w:val="en-GB"/>
        </w:rPr>
        <w:t>gNB</w:t>
      </w:r>
      <w:proofErr w:type="spellEnd"/>
      <w:r w:rsidR="000F00E7">
        <w:rPr>
          <w:rFonts w:ascii="Times New Roman" w:hAnsi="Times New Roman"/>
          <w:sz w:val="20"/>
          <w:lang w:val="en-GB"/>
        </w:rPr>
        <w:t xml:space="preserve">, e.g., in the </w:t>
      </w:r>
      <w:proofErr w:type="spellStart"/>
      <w:r w:rsidR="000F00E7">
        <w:rPr>
          <w:rFonts w:ascii="Times New Roman" w:hAnsi="Times New Roman"/>
          <w:sz w:val="20"/>
          <w:lang w:val="en-GB"/>
        </w:rPr>
        <w:t>gNB</w:t>
      </w:r>
      <w:proofErr w:type="spellEnd"/>
      <w:r w:rsidR="000F00E7">
        <w:rPr>
          <w:rFonts w:ascii="Times New Roman" w:hAnsi="Times New Roman"/>
          <w:sz w:val="20"/>
          <w:lang w:val="en-GB"/>
        </w:rPr>
        <w:t xml:space="preserve">-DU or in the </w:t>
      </w:r>
      <w:proofErr w:type="spellStart"/>
      <w:r w:rsidR="000F00E7">
        <w:rPr>
          <w:rFonts w:ascii="Times New Roman" w:hAnsi="Times New Roman"/>
          <w:sz w:val="20"/>
          <w:lang w:val="en-GB"/>
        </w:rPr>
        <w:t>gNB</w:t>
      </w:r>
      <w:proofErr w:type="spellEnd"/>
      <w:r w:rsidR="000F00E7">
        <w:rPr>
          <w:rFonts w:ascii="Times New Roman" w:hAnsi="Times New Roman"/>
          <w:sz w:val="20"/>
          <w:lang w:val="en-GB"/>
        </w:rPr>
        <w:t xml:space="preserve">-CU, </w:t>
      </w:r>
      <w:r w:rsidR="002708F7">
        <w:rPr>
          <w:rFonts w:ascii="Times New Roman" w:hAnsi="Times New Roman"/>
          <w:sz w:val="20"/>
          <w:lang w:val="en-GB"/>
        </w:rPr>
        <w:t>the AI/ML functionality is located.</w:t>
      </w:r>
    </w:p>
    <w:p w14:paraId="16D244EA" w14:textId="65C6E0E0" w:rsidR="0051612B" w:rsidRDefault="0051612B" w:rsidP="0051612B">
      <w:pPr>
        <w:pStyle w:val="Heading2"/>
      </w:pPr>
      <w:r>
        <w:t>2.2</w:t>
      </w:r>
      <w:r>
        <w:tab/>
        <w:t>General Principles</w:t>
      </w:r>
    </w:p>
    <w:p w14:paraId="0CB88582" w14:textId="105EAB57" w:rsidR="00FD1E6F" w:rsidRDefault="0051612B" w:rsidP="0051612B">
      <w:r>
        <w:t>Positioning framework comprise</w:t>
      </w:r>
      <w:r w:rsidR="007D0AAD">
        <w:t>s</w:t>
      </w:r>
      <w:r>
        <w:t xml:space="preserve"> a number of procedures that are agnostic to the exact positioning method to be utilized</w:t>
      </w:r>
      <w:r w:rsidR="000C5C1F">
        <w:t xml:space="preserve"> by the LMF</w:t>
      </w:r>
      <w:r>
        <w:t xml:space="preserve">. In our view this is a good principle </w:t>
      </w:r>
      <w:r w:rsidR="000C5C1F">
        <w:t xml:space="preserve">to maintain in </w:t>
      </w:r>
      <w:r w:rsidR="00AB74F1">
        <w:t>the</w:t>
      </w:r>
      <w:r w:rsidR="000C5C1F">
        <w:t xml:space="preserve"> AI/ML </w:t>
      </w:r>
      <w:r w:rsidR="00AB74F1">
        <w:t xml:space="preserve">positioning </w:t>
      </w:r>
      <w:r w:rsidR="00824EE4">
        <w:t>discussions</w:t>
      </w:r>
      <w:r w:rsidR="000C5C1F">
        <w:t>.</w:t>
      </w:r>
      <w:r w:rsidR="009558CE">
        <w:t xml:space="preserve"> In</w:t>
      </w:r>
      <w:r w:rsidR="00777167">
        <w:t xml:space="preserve"> that sense,</w:t>
      </w:r>
      <w:r w:rsidR="009558CE">
        <w:t xml:space="preserve"> the current positioning architecture and framework shall be </w:t>
      </w:r>
      <w:r w:rsidR="00777167">
        <w:t>reused</w:t>
      </w:r>
      <w:r w:rsidR="009558CE">
        <w:t xml:space="preserve">. </w:t>
      </w:r>
    </w:p>
    <w:p w14:paraId="7E95D345" w14:textId="41CE15D1" w:rsidR="00AB74F1" w:rsidRPr="00AB74F1" w:rsidRDefault="00AB74F1" w:rsidP="00AB74F1">
      <w:pPr>
        <w:rPr>
          <w:b/>
          <w:bCs/>
        </w:rPr>
      </w:pPr>
      <w:r w:rsidRPr="00AB74F1">
        <w:rPr>
          <w:b/>
          <w:bCs/>
        </w:rPr>
        <w:t xml:space="preserve">Proposal </w:t>
      </w:r>
      <w:r w:rsidR="002708F7">
        <w:rPr>
          <w:b/>
          <w:bCs/>
        </w:rPr>
        <w:t>2</w:t>
      </w:r>
      <w:r w:rsidRPr="00AB74F1">
        <w:rPr>
          <w:b/>
          <w:bCs/>
        </w:rPr>
        <w:t xml:space="preserve">: AI/ML Air Interface work </w:t>
      </w:r>
      <w:r w:rsidR="00855842">
        <w:rPr>
          <w:b/>
          <w:bCs/>
        </w:rPr>
        <w:t>re-uses</w:t>
      </w:r>
      <w:r w:rsidRPr="00AB74F1">
        <w:rPr>
          <w:b/>
          <w:bCs/>
        </w:rPr>
        <w:t xml:space="preserve"> existing positioning architecture and framework.</w:t>
      </w:r>
    </w:p>
    <w:p w14:paraId="302B63B7" w14:textId="4A0CCA4B" w:rsidR="00855842" w:rsidRDefault="00C46740" w:rsidP="0051612B">
      <w:r>
        <w:t xml:space="preserve">The protocol used </w:t>
      </w:r>
      <w:r w:rsidR="006E3007">
        <w:t xml:space="preserve">to transfer information between an LMF and an NG-RAN node is </w:t>
      </w:r>
      <w:proofErr w:type="spellStart"/>
      <w:r w:rsidR="006E3007">
        <w:t>NRPPa</w:t>
      </w:r>
      <w:proofErr w:type="spellEnd"/>
      <w:r w:rsidR="006E3007">
        <w:t xml:space="preserve">. </w:t>
      </w:r>
      <w:r w:rsidR="00824EE4">
        <w:t xml:space="preserve">In </w:t>
      </w:r>
      <w:r w:rsidR="009B13F1">
        <w:t>RAN2 #125bis the following</w:t>
      </w:r>
      <w:r w:rsidR="00824EE4">
        <w:t xml:space="preserve"> was agreed</w:t>
      </w:r>
      <w:r w:rsidR="009B13F1">
        <w:t>:</w:t>
      </w:r>
    </w:p>
    <w:p w14:paraId="1D2A32C8" w14:textId="77777777" w:rsidR="009B13F1" w:rsidRPr="007B4474" w:rsidRDefault="009B13F1" w:rsidP="009B13F1">
      <w:pPr>
        <w:numPr>
          <w:ilvl w:val="0"/>
          <w:numId w:val="7"/>
        </w:numPr>
        <w:ind w:left="567" w:hanging="283"/>
        <w:rPr>
          <w:b/>
          <w:bCs/>
          <w:color w:val="00B050"/>
          <w:sz w:val="16"/>
          <w:szCs w:val="16"/>
        </w:rPr>
      </w:pPr>
      <w:r w:rsidRPr="00B325E7">
        <w:rPr>
          <w:b/>
          <w:bCs/>
          <w:color w:val="00B050"/>
          <w:sz w:val="16"/>
          <w:szCs w:val="16"/>
        </w:rPr>
        <w:t xml:space="preserve">For POS, RAN2 assumes that </w:t>
      </w:r>
      <w:proofErr w:type="spellStart"/>
      <w:r w:rsidRPr="00B325E7">
        <w:rPr>
          <w:b/>
          <w:bCs/>
          <w:color w:val="00B050"/>
          <w:sz w:val="16"/>
          <w:szCs w:val="16"/>
        </w:rPr>
        <w:t>NRPPa</w:t>
      </w:r>
      <w:proofErr w:type="spellEnd"/>
      <w:r w:rsidRPr="00B325E7">
        <w:rPr>
          <w:b/>
          <w:bCs/>
          <w:color w:val="00B050"/>
          <w:sz w:val="16"/>
          <w:szCs w:val="16"/>
        </w:rPr>
        <w:t xml:space="preserve"> is used for the </w:t>
      </w:r>
      <w:proofErr w:type="spellStart"/>
      <w:r w:rsidRPr="00B325E7">
        <w:rPr>
          <w:b/>
          <w:bCs/>
          <w:color w:val="00B050"/>
          <w:sz w:val="16"/>
          <w:szCs w:val="16"/>
        </w:rPr>
        <w:t>signalling</w:t>
      </w:r>
      <w:proofErr w:type="spellEnd"/>
      <w:r w:rsidRPr="00B325E7">
        <w:rPr>
          <w:b/>
          <w:bCs/>
          <w:color w:val="00B050"/>
          <w:sz w:val="16"/>
          <w:szCs w:val="16"/>
        </w:rPr>
        <w:t xml:space="preserve"> between </w:t>
      </w:r>
      <w:proofErr w:type="spellStart"/>
      <w:r w:rsidRPr="00B325E7">
        <w:rPr>
          <w:b/>
          <w:bCs/>
          <w:color w:val="00B050"/>
          <w:sz w:val="16"/>
          <w:szCs w:val="16"/>
        </w:rPr>
        <w:t>gNB</w:t>
      </w:r>
      <w:proofErr w:type="spellEnd"/>
      <w:r w:rsidRPr="00B325E7">
        <w:rPr>
          <w:b/>
          <w:bCs/>
          <w:color w:val="00B050"/>
          <w:sz w:val="16"/>
          <w:szCs w:val="16"/>
        </w:rPr>
        <w:t xml:space="preserve"> and LMF for case 3a and 3b and the detailed </w:t>
      </w:r>
      <w:proofErr w:type="spellStart"/>
      <w:r w:rsidRPr="00B325E7">
        <w:rPr>
          <w:b/>
          <w:bCs/>
          <w:color w:val="00B050"/>
          <w:sz w:val="16"/>
          <w:szCs w:val="16"/>
        </w:rPr>
        <w:t>signalling</w:t>
      </w:r>
      <w:proofErr w:type="spellEnd"/>
      <w:r w:rsidRPr="00B325E7">
        <w:rPr>
          <w:b/>
          <w:bCs/>
          <w:color w:val="00B050"/>
          <w:sz w:val="16"/>
          <w:szCs w:val="16"/>
        </w:rPr>
        <w:t xml:space="preserve"> design is up to RAN3.</w:t>
      </w:r>
    </w:p>
    <w:p w14:paraId="5ECA55DA" w14:textId="2E9FE256" w:rsidR="00855842" w:rsidRDefault="00EA072E" w:rsidP="00855842">
      <w:pPr>
        <w:pStyle w:val="00BodyText"/>
        <w:spacing w:after="0"/>
        <w:rPr>
          <w:rFonts w:ascii="Times New Roman" w:hAnsi="Times New Roman"/>
          <w:sz w:val="20"/>
        </w:rPr>
      </w:pPr>
      <w:r>
        <w:rPr>
          <w:rFonts w:ascii="Times New Roman" w:hAnsi="Times New Roman"/>
          <w:sz w:val="20"/>
        </w:rPr>
        <w:t>In our view, this is good way forward and we</w:t>
      </w:r>
      <w:r w:rsidR="009D30CD">
        <w:rPr>
          <w:rFonts w:ascii="Times New Roman" w:hAnsi="Times New Roman"/>
          <w:sz w:val="20"/>
        </w:rPr>
        <w:t>,</w:t>
      </w:r>
      <w:r>
        <w:rPr>
          <w:rFonts w:ascii="Times New Roman" w:hAnsi="Times New Roman"/>
          <w:sz w:val="20"/>
        </w:rPr>
        <w:t xml:space="preserve"> therefore</w:t>
      </w:r>
      <w:r w:rsidR="009D30CD">
        <w:rPr>
          <w:rFonts w:ascii="Times New Roman" w:hAnsi="Times New Roman"/>
          <w:sz w:val="20"/>
        </w:rPr>
        <w:t>,</w:t>
      </w:r>
      <w:r>
        <w:rPr>
          <w:rFonts w:ascii="Times New Roman" w:hAnsi="Times New Roman"/>
          <w:sz w:val="20"/>
        </w:rPr>
        <w:t xml:space="preserve"> support to validate this agreement</w:t>
      </w:r>
      <w:r w:rsidR="00137DAC">
        <w:rPr>
          <w:rFonts w:ascii="Times New Roman" w:hAnsi="Times New Roman"/>
          <w:sz w:val="20"/>
        </w:rPr>
        <w:t xml:space="preserve"> </w:t>
      </w:r>
      <w:r w:rsidR="00CF09D2">
        <w:rPr>
          <w:rFonts w:ascii="Times New Roman" w:hAnsi="Times New Roman"/>
          <w:sz w:val="20"/>
        </w:rPr>
        <w:t>in</w:t>
      </w:r>
      <w:r w:rsidR="00137DAC">
        <w:rPr>
          <w:rFonts w:ascii="Times New Roman" w:hAnsi="Times New Roman"/>
          <w:sz w:val="20"/>
        </w:rPr>
        <w:t xml:space="preserve"> RAN3</w:t>
      </w:r>
      <w:r>
        <w:rPr>
          <w:rFonts w:ascii="Times New Roman" w:hAnsi="Times New Roman"/>
          <w:sz w:val="20"/>
        </w:rPr>
        <w:t>.</w:t>
      </w:r>
      <w:r w:rsidR="000011CC">
        <w:rPr>
          <w:rFonts w:ascii="Times New Roman" w:hAnsi="Times New Roman"/>
          <w:sz w:val="20"/>
        </w:rPr>
        <w:t xml:space="preserve"> </w:t>
      </w:r>
      <w:r w:rsidR="00184358">
        <w:rPr>
          <w:rFonts w:ascii="Times New Roman" w:hAnsi="Times New Roman"/>
          <w:sz w:val="20"/>
          <w:lang w:val="en-GB"/>
        </w:rPr>
        <w:t xml:space="preserve">If during the progress of the normative work it seems necessary, RAN3 can introduce new </w:t>
      </w:r>
      <w:proofErr w:type="spellStart"/>
      <w:r w:rsidR="00184358">
        <w:rPr>
          <w:rFonts w:ascii="Times New Roman" w:hAnsi="Times New Roman"/>
          <w:sz w:val="20"/>
          <w:lang w:val="en-GB"/>
        </w:rPr>
        <w:t>NRPPa</w:t>
      </w:r>
      <w:proofErr w:type="spellEnd"/>
      <w:r w:rsidR="00184358">
        <w:rPr>
          <w:rFonts w:ascii="Times New Roman" w:hAnsi="Times New Roman"/>
          <w:sz w:val="20"/>
          <w:lang w:val="en-GB"/>
        </w:rPr>
        <w:t xml:space="preserve"> procedures on a per need basis.</w:t>
      </w:r>
    </w:p>
    <w:p w14:paraId="56FCB7D3" w14:textId="7EEB3FEE" w:rsidR="00EA072E" w:rsidRDefault="00EA072E" w:rsidP="00855842">
      <w:pPr>
        <w:pStyle w:val="00BodyText"/>
        <w:spacing w:after="0"/>
        <w:rPr>
          <w:rFonts w:ascii="Times New Roman" w:hAnsi="Times New Roman"/>
          <w:sz w:val="20"/>
        </w:rPr>
      </w:pPr>
    </w:p>
    <w:p w14:paraId="0A16A6C8" w14:textId="29213DCE" w:rsidR="00EA072E" w:rsidRPr="00EA072E" w:rsidRDefault="00EA072E" w:rsidP="00855842">
      <w:pPr>
        <w:pStyle w:val="00BodyText"/>
        <w:spacing w:after="0"/>
        <w:rPr>
          <w:rFonts w:ascii="Times New Roman" w:hAnsi="Times New Roman"/>
          <w:b/>
          <w:bCs/>
          <w:sz w:val="20"/>
        </w:rPr>
      </w:pPr>
      <w:r w:rsidRPr="00EA072E">
        <w:rPr>
          <w:rFonts w:ascii="Times New Roman" w:hAnsi="Times New Roman"/>
          <w:b/>
          <w:bCs/>
          <w:sz w:val="20"/>
        </w:rPr>
        <w:t>Proposal</w:t>
      </w:r>
      <w:r w:rsidR="002708F7">
        <w:rPr>
          <w:rFonts w:ascii="Times New Roman" w:hAnsi="Times New Roman"/>
          <w:b/>
          <w:bCs/>
          <w:sz w:val="20"/>
        </w:rPr>
        <w:t xml:space="preserve"> 3</w:t>
      </w:r>
      <w:r w:rsidRPr="00EA072E">
        <w:rPr>
          <w:rFonts w:ascii="Times New Roman" w:hAnsi="Times New Roman"/>
          <w:b/>
          <w:bCs/>
          <w:sz w:val="20"/>
        </w:rPr>
        <w:t xml:space="preserve">: </w:t>
      </w:r>
      <w:proofErr w:type="spellStart"/>
      <w:r w:rsidRPr="00EA072E">
        <w:rPr>
          <w:rFonts w:ascii="Times New Roman" w:hAnsi="Times New Roman"/>
          <w:b/>
          <w:bCs/>
          <w:sz w:val="20"/>
        </w:rPr>
        <w:t>NRPPa</w:t>
      </w:r>
      <w:proofErr w:type="spellEnd"/>
      <w:r w:rsidRPr="00EA072E">
        <w:rPr>
          <w:rFonts w:ascii="Times New Roman" w:hAnsi="Times New Roman"/>
          <w:b/>
          <w:bCs/>
          <w:sz w:val="20"/>
        </w:rPr>
        <w:t xml:space="preserve"> is used as a baseline for </w:t>
      </w:r>
      <w:proofErr w:type="spellStart"/>
      <w:r w:rsidRPr="00EA072E">
        <w:rPr>
          <w:rFonts w:ascii="Times New Roman" w:hAnsi="Times New Roman"/>
          <w:b/>
          <w:bCs/>
          <w:sz w:val="20"/>
        </w:rPr>
        <w:t>sig</w:t>
      </w:r>
      <w:r w:rsidR="006A6CBB">
        <w:rPr>
          <w:rFonts w:ascii="Times New Roman" w:hAnsi="Times New Roman"/>
          <w:b/>
          <w:bCs/>
          <w:sz w:val="20"/>
        </w:rPr>
        <w:t>n</w:t>
      </w:r>
      <w:r w:rsidRPr="00EA072E">
        <w:rPr>
          <w:rFonts w:ascii="Times New Roman" w:hAnsi="Times New Roman"/>
          <w:b/>
          <w:bCs/>
          <w:sz w:val="20"/>
        </w:rPr>
        <w:t>alling</w:t>
      </w:r>
      <w:proofErr w:type="spellEnd"/>
      <w:r w:rsidR="00CF09D2">
        <w:rPr>
          <w:rFonts w:ascii="Times New Roman" w:hAnsi="Times New Roman"/>
          <w:b/>
          <w:bCs/>
          <w:sz w:val="20"/>
        </w:rPr>
        <w:t xml:space="preserve"> </w:t>
      </w:r>
      <w:r w:rsidRPr="00EA072E">
        <w:rPr>
          <w:rFonts w:ascii="Times New Roman" w:hAnsi="Times New Roman"/>
          <w:b/>
          <w:bCs/>
          <w:sz w:val="20"/>
        </w:rPr>
        <w:t xml:space="preserve">between </w:t>
      </w:r>
      <w:proofErr w:type="spellStart"/>
      <w:r w:rsidRPr="00EA072E">
        <w:rPr>
          <w:rFonts w:ascii="Times New Roman" w:hAnsi="Times New Roman"/>
          <w:b/>
          <w:bCs/>
          <w:sz w:val="20"/>
        </w:rPr>
        <w:t>gNB</w:t>
      </w:r>
      <w:proofErr w:type="spellEnd"/>
      <w:r w:rsidRPr="00EA072E">
        <w:rPr>
          <w:rFonts w:ascii="Times New Roman" w:hAnsi="Times New Roman"/>
          <w:b/>
          <w:bCs/>
          <w:sz w:val="20"/>
        </w:rPr>
        <w:t xml:space="preserve"> and LMF for cases 3a and 3b</w:t>
      </w:r>
      <w:r w:rsidR="00D71FC1" w:rsidRPr="00F8129A">
        <w:rPr>
          <w:rFonts w:ascii="Times New Roman" w:hAnsi="Times New Roman"/>
          <w:b/>
          <w:bCs/>
          <w:sz w:val="20"/>
        </w:rPr>
        <w:t xml:space="preserve">, while new </w:t>
      </w:r>
      <w:proofErr w:type="spellStart"/>
      <w:r w:rsidR="007A4C98" w:rsidRPr="00761081">
        <w:rPr>
          <w:rFonts w:ascii="Times New Roman" w:hAnsi="Times New Roman"/>
          <w:b/>
          <w:bCs/>
          <w:sz w:val="20"/>
        </w:rPr>
        <w:t>NRPPa</w:t>
      </w:r>
      <w:proofErr w:type="spellEnd"/>
      <w:r w:rsidR="007A4C98" w:rsidRPr="00761081">
        <w:rPr>
          <w:rFonts w:ascii="Times New Roman" w:hAnsi="Times New Roman"/>
          <w:b/>
          <w:bCs/>
          <w:sz w:val="20"/>
        </w:rPr>
        <w:t xml:space="preserve"> procedures may be introduced if deemed necessary during the Rel-19 normative phase</w:t>
      </w:r>
      <w:r w:rsidRPr="00EA072E">
        <w:rPr>
          <w:rFonts w:ascii="Times New Roman" w:hAnsi="Times New Roman"/>
          <w:b/>
          <w:bCs/>
          <w:sz w:val="20"/>
        </w:rPr>
        <w:t>.</w:t>
      </w:r>
    </w:p>
    <w:p w14:paraId="2416E3B4" w14:textId="77777777" w:rsidR="009B13F1" w:rsidRPr="00CF09D2" w:rsidRDefault="009B13F1" w:rsidP="00855842">
      <w:pPr>
        <w:pStyle w:val="00BodyText"/>
        <w:spacing w:after="0"/>
        <w:rPr>
          <w:rFonts w:ascii="Times New Roman" w:hAnsi="Times New Roman"/>
          <w:sz w:val="20"/>
        </w:rPr>
      </w:pPr>
    </w:p>
    <w:p w14:paraId="45D92EC1" w14:textId="7B885889" w:rsidR="00C127B9" w:rsidRDefault="00C127B9" w:rsidP="00C127B9">
      <w:r>
        <w:t>We also see useful to agree some high-level principles</w:t>
      </w:r>
      <w:r w:rsidR="00BA614C">
        <w:t xml:space="preserve"> from TR 37.817</w:t>
      </w:r>
      <w:r>
        <w:t>, that were considered valid during Rel-18 NG-RAN AI/ML normative phase also now for the AI/ML Air Interface positioning work.</w:t>
      </w:r>
    </w:p>
    <w:p w14:paraId="37E37B81" w14:textId="16560F0D" w:rsidR="00C127B9" w:rsidRDefault="00C127B9" w:rsidP="00C127B9">
      <w:pPr>
        <w:rPr>
          <w:b/>
          <w:bCs/>
        </w:rPr>
      </w:pPr>
      <w:r w:rsidRPr="00083304">
        <w:rPr>
          <w:b/>
          <w:bCs/>
        </w:rPr>
        <w:t>Proposal</w:t>
      </w:r>
      <w:r>
        <w:rPr>
          <w:b/>
          <w:bCs/>
        </w:rPr>
        <w:t xml:space="preserve"> </w:t>
      </w:r>
      <w:r w:rsidR="00184358">
        <w:rPr>
          <w:b/>
          <w:bCs/>
        </w:rPr>
        <w:t>4</w:t>
      </w:r>
      <w:r w:rsidRPr="00083304">
        <w:rPr>
          <w:b/>
          <w:bCs/>
        </w:rPr>
        <w:t>: Detailed AI/ML Models and Algorithms for AI/ML positioning</w:t>
      </w:r>
      <w:r>
        <w:rPr>
          <w:b/>
          <w:bCs/>
        </w:rPr>
        <w:t xml:space="preserve"> case 3a</w:t>
      </w:r>
      <w:r w:rsidRPr="00083304">
        <w:rPr>
          <w:b/>
          <w:bCs/>
        </w:rPr>
        <w:t xml:space="preserve"> are implementation specific and out of RAN3 scope. </w:t>
      </w:r>
    </w:p>
    <w:p w14:paraId="31A646C0" w14:textId="2AD032AF" w:rsidR="00496CDB" w:rsidRPr="0097339A" w:rsidRDefault="00C127B9" w:rsidP="00C127B9">
      <w:pPr>
        <w:rPr>
          <w:b/>
          <w:bCs/>
        </w:rPr>
      </w:pPr>
      <w:r w:rsidRPr="00083304">
        <w:rPr>
          <w:b/>
          <w:bCs/>
        </w:rPr>
        <w:lastRenderedPageBreak/>
        <w:t>Proposal</w:t>
      </w:r>
      <w:r>
        <w:rPr>
          <w:b/>
          <w:bCs/>
        </w:rPr>
        <w:t xml:space="preserve"> </w:t>
      </w:r>
      <w:r w:rsidR="00184358">
        <w:rPr>
          <w:b/>
          <w:bCs/>
        </w:rPr>
        <w:t>5</w:t>
      </w:r>
      <w:r w:rsidRPr="00083304">
        <w:rPr>
          <w:b/>
          <w:bCs/>
        </w:rPr>
        <w:t>: An AI/ML model used in a Model Inference function has to be initially trained, validated</w:t>
      </w:r>
      <w:r w:rsidR="0098504E">
        <w:rPr>
          <w:b/>
          <w:bCs/>
        </w:rPr>
        <w:t>,</w:t>
      </w:r>
      <w:r w:rsidRPr="00083304">
        <w:rPr>
          <w:b/>
          <w:bCs/>
        </w:rPr>
        <w:t xml:space="preserve"> and tested  before deployment.</w:t>
      </w:r>
    </w:p>
    <w:p w14:paraId="71E2C79E" w14:textId="10352630" w:rsidR="00C127B9" w:rsidRPr="0062614E" w:rsidRDefault="00C127B9" w:rsidP="00C127B9">
      <w:pPr>
        <w:rPr>
          <w:b/>
          <w:bCs/>
        </w:rPr>
      </w:pPr>
      <w:r w:rsidRPr="0062614E">
        <w:rPr>
          <w:b/>
          <w:bCs/>
        </w:rPr>
        <w:t xml:space="preserve">Proposal </w:t>
      </w:r>
      <w:r w:rsidR="00184358">
        <w:rPr>
          <w:b/>
          <w:bCs/>
        </w:rPr>
        <w:t>6</w:t>
      </w:r>
      <w:r w:rsidRPr="0062614E">
        <w:rPr>
          <w:b/>
          <w:bCs/>
        </w:rPr>
        <w:t xml:space="preserve">: User data privacy </w:t>
      </w:r>
      <w:r w:rsidR="00432A1F">
        <w:rPr>
          <w:b/>
          <w:bCs/>
        </w:rPr>
        <w:t>and anonymization</w:t>
      </w:r>
      <w:r w:rsidRPr="0062614E">
        <w:rPr>
          <w:b/>
          <w:bCs/>
        </w:rPr>
        <w:t xml:space="preserve"> needs to be respected during AI/ML operation.</w:t>
      </w:r>
    </w:p>
    <w:p w14:paraId="4655CF0B" w14:textId="77777777" w:rsidR="0051612B" w:rsidRDefault="0051612B" w:rsidP="00CD4C7B">
      <w:pPr>
        <w:pStyle w:val="00BodyText"/>
        <w:spacing w:after="0"/>
        <w:rPr>
          <w:rFonts w:ascii="Times New Roman" w:hAnsi="Times New Roman"/>
          <w:sz w:val="20"/>
          <w:lang w:val="en-GB"/>
        </w:rPr>
      </w:pPr>
    </w:p>
    <w:p w14:paraId="1438014E" w14:textId="4ACE7BB0" w:rsidR="005D6C57" w:rsidRDefault="00017BB2" w:rsidP="00017BB2">
      <w:pPr>
        <w:pStyle w:val="Heading2"/>
      </w:pPr>
      <w:r>
        <w:t>2.</w:t>
      </w:r>
      <w:r w:rsidR="0051612B">
        <w:t>3</w:t>
      </w:r>
      <w:r w:rsidR="00341E0A">
        <w:tab/>
      </w:r>
      <w:r w:rsidR="005D6C57">
        <w:t>AI/ML Framework</w:t>
      </w:r>
    </w:p>
    <w:p w14:paraId="3C974E6C" w14:textId="547DC96B" w:rsidR="00D62192" w:rsidRDefault="00D62192" w:rsidP="00E6356C">
      <w:r>
        <w:t>For case 3b, where AI/ML functionality lies in the LMF, the AI/ML framework is up to SA2.</w:t>
      </w:r>
      <w:r w:rsidR="00A635C4" w:rsidRPr="00A635C4">
        <w:t xml:space="preserve"> </w:t>
      </w:r>
      <w:r w:rsidR="00A635C4">
        <w:t>SA2 has been already discussing solutions where Model Training can be in LMF, NWDAF/ MTLF or OAM, pending SA5.</w:t>
      </w:r>
      <w:r>
        <w:t xml:space="preserve"> </w:t>
      </w:r>
    </w:p>
    <w:p w14:paraId="77CACC75" w14:textId="73721E88" w:rsidR="00D62192" w:rsidRPr="00D62192" w:rsidRDefault="00D62192" w:rsidP="00E6356C">
      <w:pPr>
        <w:rPr>
          <w:b/>
          <w:bCs/>
        </w:rPr>
      </w:pPr>
      <w:r w:rsidRPr="00D62192">
        <w:rPr>
          <w:b/>
          <w:bCs/>
        </w:rPr>
        <w:t>Observation</w:t>
      </w:r>
      <w:r>
        <w:rPr>
          <w:b/>
          <w:bCs/>
        </w:rPr>
        <w:t xml:space="preserve"> 1</w:t>
      </w:r>
      <w:r w:rsidRPr="00D62192">
        <w:rPr>
          <w:b/>
          <w:bCs/>
        </w:rPr>
        <w:t>: AI/ML framework for case 3b is up to SA2.</w:t>
      </w:r>
    </w:p>
    <w:p w14:paraId="23981FAE" w14:textId="57DD77B7" w:rsidR="00AA39C3" w:rsidRPr="00153D1B" w:rsidRDefault="00D62192" w:rsidP="00AA39C3">
      <w:r>
        <w:t xml:space="preserve">However, </w:t>
      </w:r>
      <w:r w:rsidR="00E7420F">
        <w:t>case 3a</w:t>
      </w:r>
      <w:r>
        <w:t xml:space="preserve"> is different since</w:t>
      </w:r>
      <w:r w:rsidR="00E7420F">
        <w:t xml:space="preserve"> a </w:t>
      </w:r>
      <w:proofErr w:type="spellStart"/>
      <w:r w:rsidR="00E7420F">
        <w:t>gNB</w:t>
      </w:r>
      <w:proofErr w:type="spellEnd"/>
      <w:r w:rsidR="00E7420F">
        <w:t xml:space="preserve"> can provide </w:t>
      </w:r>
      <w:r w:rsidR="00BF6D32">
        <w:t xml:space="preserve">assistance information to the LMF through reporting of </w:t>
      </w:r>
      <w:proofErr w:type="spellStart"/>
      <w:r w:rsidR="00BF6D32">
        <w:t>LoS</w:t>
      </w:r>
      <w:proofErr w:type="spellEnd"/>
      <w:r w:rsidR="00BF6D32">
        <w:t xml:space="preserve"> and </w:t>
      </w:r>
      <w:proofErr w:type="spellStart"/>
      <w:r w:rsidR="00BF6D32">
        <w:t>NLoS</w:t>
      </w:r>
      <w:proofErr w:type="spellEnd"/>
      <w:r w:rsidR="008C31A1">
        <w:t>,</w:t>
      </w:r>
      <w:r w:rsidR="00BF6D32">
        <w:t xml:space="preserve"> as well as timing information</w:t>
      </w:r>
      <w:r w:rsidR="00E7420F">
        <w:t>.</w:t>
      </w:r>
      <w:r w:rsidR="003C6B49">
        <w:t xml:space="preserve"> </w:t>
      </w:r>
      <w:r w:rsidR="00702FE9">
        <w:t xml:space="preserve">A natural question that arises is where </w:t>
      </w:r>
      <w:r w:rsidR="008262FA">
        <w:t>Model Inference and Model Training take place</w:t>
      </w:r>
      <w:r w:rsidR="00900743">
        <w:t xml:space="preserve"> in split architecture</w:t>
      </w:r>
      <w:r w:rsidR="008262FA">
        <w:t xml:space="preserve">. </w:t>
      </w:r>
      <w:r w:rsidR="00AA39C3">
        <w:t>I</w:t>
      </w:r>
      <w:r w:rsidR="00AA39C3" w:rsidRPr="008C3670">
        <w:t>n Rel-17,</w:t>
      </w:r>
      <w:r w:rsidR="00AA39C3">
        <w:t xml:space="preserve"> RAN3 discussed a functional framework for </w:t>
      </w:r>
      <w:r w:rsidR="00A11046">
        <w:t xml:space="preserve">the </w:t>
      </w:r>
      <w:r w:rsidR="00AA39C3">
        <w:t xml:space="preserve">Rel-18 </w:t>
      </w:r>
      <w:r w:rsidR="00A11046">
        <w:t xml:space="preserve">NG-RAN AI/ML </w:t>
      </w:r>
      <w:r w:rsidR="00AA39C3">
        <w:t xml:space="preserve">use cases, illustrated in </w:t>
      </w:r>
      <w:r w:rsidR="00AA39C3">
        <w:fldChar w:fldCharType="begin"/>
      </w:r>
      <w:r w:rsidR="00AA39C3">
        <w:instrText xml:space="preserve"> REF _Ref177394711 \h </w:instrText>
      </w:r>
      <w:r w:rsidR="00AA39C3">
        <w:fldChar w:fldCharType="separate"/>
      </w:r>
      <w:r w:rsidR="00AA39C3">
        <w:t xml:space="preserve">Figure </w:t>
      </w:r>
      <w:r w:rsidR="00AA39C3">
        <w:rPr>
          <w:noProof/>
        </w:rPr>
        <w:t>3</w:t>
      </w:r>
      <w:r w:rsidR="00AA39C3">
        <w:fldChar w:fldCharType="end"/>
      </w:r>
      <w:r w:rsidR="00AA39C3">
        <w:t xml:space="preserve"> and described in TR 37.817. Even though this framework was not part of the normative work, it provided guidance on the different steps of the AI/ML workflow. </w:t>
      </w:r>
    </w:p>
    <w:p w14:paraId="1E041B72" w14:textId="77777777" w:rsidR="00AA39C3" w:rsidRDefault="00275FFE" w:rsidP="00AA39C3">
      <w:pPr>
        <w:keepNext/>
        <w:jc w:val="center"/>
      </w:pPr>
      <w:r>
        <w:rPr>
          <w:noProof/>
        </w:rPr>
        <w:pict w14:anchorId="325936CD">
          <v:shape id="_x0000_i1030" type="#_x0000_t75" style="width:355.05pt;height:138pt;visibility:visible">
            <v:imagedata r:id="rId12" o:title=""/>
          </v:shape>
        </w:pict>
      </w:r>
    </w:p>
    <w:p w14:paraId="2C12FB0C" w14:textId="1E9DB7F6" w:rsidR="00AA39C3" w:rsidRDefault="00AA39C3" w:rsidP="00AA39C3">
      <w:pPr>
        <w:jc w:val="center"/>
      </w:pPr>
      <w:bookmarkStart w:id="3" w:name="_Ref177394711"/>
      <w:r>
        <w:t xml:space="preserve">Figure </w:t>
      </w:r>
      <w:r w:rsidR="00A4703D">
        <w:fldChar w:fldCharType="begin"/>
      </w:r>
      <w:r w:rsidR="00A4703D">
        <w:instrText xml:space="preserve"> SEQ Figure \* ARABIC </w:instrText>
      </w:r>
      <w:r w:rsidR="00A4703D">
        <w:fldChar w:fldCharType="separate"/>
      </w:r>
      <w:r>
        <w:rPr>
          <w:noProof/>
        </w:rPr>
        <w:t>3</w:t>
      </w:r>
      <w:r w:rsidR="00A4703D">
        <w:rPr>
          <w:noProof/>
        </w:rPr>
        <w:fldChar w:fldCharType="end"/>
      </w:r>
      <w:bookmarkEnd w:id="3"/>
      <w:r>
        <w:t xml:space="preserve"> Functional Framework for RAN intelligence.</w:t>
      </w:r>
    </w:p>
    <w:p w14:paraId="7ADCE9C3" w14:textId="19A2C75A" w:rsidR="00AA39C3" w:rsidRDefault="00AA39C3" w:rsidP="00CC31D3">
      <w:r>
        <w:t xml:space="preserve">This functional framework is general and may be considered also for the AI/ML positioning discussions for case 3a. </w:t>
      </w:r>
    </w:p>
    <w:p w14:paraId="2166AEF5" w14:textId="66468703" w:rsidR="00AA39C3" w:rsidRPr="00AA39C3" w:rsidRDefault="00AA39C3" w:rsidP="00CC31D3">
      <w:pPr>
        <w:rPr>
          <w:b/>
          <w:bCs/>
        </w:rPr>
      </w:pPr>
      <w:r w:rsidRPr="00AA39C3">
        <w:rPr>
          <w:b/>
          <w:bCs/>
        </w:rPr>
        <w:t xml:space="preserve">Proposal </w:t>
      </w:r>
      <w:r w:rsidR="00184358">
        <w:rPr>
          <w:b/>
          <w:bCs/>
        </w:rPr>
        <w:t>7</w:t>
      </w:r>
      <w:r w:rsidRPr="00AA39C3">
        <w:rPr>
          <w:b/>
          <w:bCs/>
        </w:rPr>
        <w:t>: The functional framework from TR 37.817 can be used as a guideline for the AI/ML positioning framework pertaining to case 3a.</w:t>
      </w:r>
    </w:p>
    <w:p w14:paraId="007DA575" w14:textId="4D6E45F2" w:rsidR="00A11046" w:rsidRDefault="00A11046" w:rsidP="00CC31D3">
      <w:r>
        <w:t>Therefore, similarly</w:t>
      </w:r>
      <w:r w:rsidR="00980340">
        <w:t xml:space="preserve"> to the </w:t>
      </w:r>
      <w:r w:rsidR="00B7247D">
        <w:t xml:space="preserve">Rel-18 </w:t>
      </w:r>
      <w:r>
        <w:t xml:space="preserve">NG-RAN AI/ML </w:t>
      </w:r>
      <w:r w:rsidR="00B7247D">
        <w:t xml:space="preserve">discussions we think that two possible locations for training of an AI/ML Model for Positioning </w:t>
      </w:r>
      <w:r>
        <w:t xml:space="preserve">case 3a </w:t>
      </w:r>
      <w:r w:rsidR="00B7247D">
        <w:t xml:space="preserve">is OAM and </w:t>
      </w:r>
      <w:proofErr w:type="spellStart"/>
      <w:r w:rsidR="00B7247D">
        <w:t>gNB</w:t>
      </w:r>
      <w:proofErr w:type="spellEnd"/>
      <w:r w:rsidR="00B7247D">
        <w:t xml:space="preserve"> itself.</w:t>
      </w:r>
      <w:r w:rsidR="000D2281">
        <w:t xml:space="preserve"> Naturally, a </w:t>
      </w:r>
      <w:proofErr w:type="spellStart"/>
      <w:r w:rsidR="000D2281">
        <w:t>gNB</w:t>
      </w:r>
      <w:proofErr w:type="spellEnd"/>
      <w:r w:rsidR="000D2281">
        <w:t xml:space="preserve"> is a good candidate to train an AI/ML Model for those intermediate features</w:t>
      </w:r>
      <w:r w:rsidR="009D30CD">
        <w:t>,</w:t>
      </w:r>
      <w:r w:rsidR="000D2281">
        <w:t xml:space="preserve"> since it has access to raw measurements sent by the UE</w:t>
      </w:r>
      <w:r w:rsidR="009D30CD">
        <w:t>s</w:t>
      </w:r>
      <w:r w:rsidR="000D2281">
        <w:t xml:space="preserve">. </w:t>
      </w:r>
      <w:r w:rsidR="00D62192">
        <w:t xml:space="preserve">In addition, </w:t>
      </w:r>
      <w:r w:rsidR="00423666">
        <w:t xml:space="preserve">training </w:t>
      </w:r>
      <w:r w:rsidR="00D62192">
        <w:t xml:space="preserve">in the OAM </w:t>
      </w:r>
      <w:r w:rsidR="00423666">
        <w:t>could also be supported</w:t>
      </w:r>
      <w:r>
        <w:t xml:space="preserve"> if OAM receives those measurements so</w:t>
      </w:r>
      <w:r w:rsidR="003C295C">
        <w:t xml:space="preserve"> that</w:t>
      </w:r>
      <w:r>
        <w:t xml:space="preserve"> an ML Model can also be trained offline.</w:t>
      </w:r>
      <w:r w:rsidR="008120FF">
        <w:t xml:space="preserve"> </w:t>
      </w:r>
      <w:r>
        <w:t xml:space="preserve">For RAN3 purposes, Model Inference is executed in the </w:t>
      </w:r>
      <w:proofErr w:type="spellStart"/>
      <w:r>
        <w:t>gNB</w:t>
      </w:r>
      <w:proofErr w:type="spellEnd"/>
      <w:r>
        <w:t>.</w:t>
      </w:r>
      <w:r w:rsidR="002256BA">
        <w:t xml:space="preserve"> In case of monolithic </w:t>
      </w:r>
      <w:proofErr w:type="spellStart"/>
      <w:r w:rsidR="002256BA">
        <w:t>gNB</w:t>
      </w:r>
      <w:proofErr w:type="spellEnd"/>
      <w:r w:rsidR="002256BA">
        <w:t xml:space="preserve"> architecture we propose the following:</w:t>
      </w:r>
    </w:p>
    <w:p w14:paraId="5384EFD3" w14:textId="3AB66EA2" w:rsidR="00C2319A" w:rsidRPr="007D0147" w:rsidRDefault="00F07CF5" w:rsidP="005D6C57">
      <w:pPr>
        <w:rPr>
          <w:b/>
          <w:bCs/>
        </w:rPr>
      </w:pPr>
      <w:r w:rsidRPr="007D0147">
        <w:rPr>
          <w:b/>
          <w:bCs/>
        </w:rPr>
        <w:t>Proposal</w:t>
      </w:r>
      <w:r w:rsidR="00A11046">
        <w:rPr>
          <w:b/>
          <w:bCs/>
        </w:rPr>
        <w:t xml:space="preserve"> </w:t>
      </w:r>
      <w:r w:rsidR="00184358">
        <w:rPr>
          <w:b/>
          <w:bCs/>
        </w:rPr>
        <w:t>8</w:t>
      </w:r>
      <w:r w:rsidRPr="007D0147">
        <w:rPr>
          <w:b/>
          <w:bCs/>
        </w:rPr>
        <w:t xml:space="preserve">: </w:t>
      </w:r>
      <w:r w:rsidR="006C1BEA">
        <w:rPr>
          <w:b/>
          <w:bCs/>
        </w:rPr>
        <w:t>In case of monolithic architecture, c</w:t>
      </w:r>
      <w:r w:rsidRPr="007D0147">
        <w:rPr>
          <w:b/>
          <w:bCs/>
        </w:rPr>
        <w:t>onsider the following scenarios</w:t>
      </w:r>
      <w:r w:rsidR="00C2319A" w:rsidRPr="007D0147">
        <w:rPr>
          <w:b/>
          <w:bCs/>
        </w:rPr>
        <w:t xml:space="preserve"> for AI/ML Positioning use case 3a:</w:t>
      </w:r>
    </w:p>
    <w:p w14:paraId="2279D9B1" w14:textId="3DA2488C" w:rsidR="00C2319A" w:rsidRPr="007D0147" w:rsidRDefault="00C2319A" w:rsidP="00C2319A">
      <w:pPr>
        <w:pStyle w:val="B1"/>
        <w:rPr>
          <w:b/>
          <w:bCs/>
        </w:rPr>
      </w:pPr>
      <w:r w:rsidRPr="007D0147">
        <w:rPr>
          <w:b/>
          <w:bCs/>
        </w:rPr>
        <w:t>-</w:t>
      </w:r>
      <w:r w:rsidRPr="007D0147">
        <w:rPr>
          <w:b/>
          <w:bCs/>
        </w:rPr>
        <w:tab/>
        <w:t xml:space="preserve">AI/ML Model Training is located in the OAM and AI/ML Model Inference is located in the </w:t>
      </w:r>
      <w:proofErr w:type="spellStart"/>
      <w:r w:rsidR="00E7684C">
        <w:rPr>
          <w:b/>
          <w:bCs/>
        </w:rPr>
        <w:t>gNB</w:t>
      </w:r>
      <w:proofErr w:type="spellEnd"/>
      <w:r w:rsidRPr="007D0147">
        <w:rPr>
          <w:b/>
          <w:bCs/>
        </w:rPr>
        <w:t>;</w:t>
      </w:r>
    </w:p>
    <w:p w14:paraId="37A10FC0" w14:textId="2BE65046" w:rsidR="00C2319A" w:rsidRPr="00296CF8" w:rsidRDefault="00C2319A" w:rsidP="00C2319A">
      <w:pPr>
        <w:pStyle w:val="B1"/>
      </w:pPr>
      <w:r w:rsidRPr="007D0147">
        <w:rPr>
          <w:b/>
          <w:bCs/>
        </w:rPr>
        <w:t>-</w:t>
      </w:r>
      <w:r w:rsidRPr="007D0147">
        <w:rPr>
          <w:b/>
          <w:bCs/>
        </w:rPr>
        <w:tab/>
        <w:t xml:space="preserve">AI/ML Model Training and AI/ML Model Inference are both located in the </w:t>
      </w:r>
      <w:proofErr w:type="spellStart"/>
      <w:r w:rsidR="00E7684C">
        <w:rPr>
          <w:b/>
          <w:bCs/>
        </w:rPr>
        <w:t>gNB</w:t>
      </w:r>
      <w:proofErr w:type="spellEnd"/>
      <w:r w:rsidRPr="007D0147">
        <w:rPr>
          <w:b/>
          <w:bCs/>
        </w:rPr>
        <w:t>.</w:t>
      </w:r>
    </w:p>
    <w:p w14:paraId="23CB7062" w14:textId="532E096C" w:rsidR="00A11046" w:rsidRDefault="00A11046" w:rsidP="005D6C57">
      <w:r>
        <w:t>Note that if we follow the existing functional framework we considered in</w:t>
      </w:r>
      <w:r w:rsidR="003C295C">
        <w:t xml:space="preserve"> Rel-18</w:t>
      </w:r>
      <w:r>
        <w:t xml:space="preserve"> NG-RAN AI/ML</w:t>
      </w:r>
      <w:r w:rsidR="003C295C">
        <w:t xml:space="preserve"> discussions we can also reuse the Model Deployment/Update functionality that SA5 has introduced to support the deployment of an ML Model from OAM to RAN.</w:t>
      </w:r>
    </w:p>
    <w:p w14:paraId="0CF94FAD" w14:textId="77777777" w:rsidR="00BB2221" w:rsidRDefault="00D61023" w:rsidP="005D6C57">
      <w:r>
        <w:t>In case of split architecture,</w:t>
      </w:r>
      <w:r w:rsidR="00BB2221">
        <w:t xml:space="preserve"> we can consider the following list of deployment scenarios:</w:t>
      </w:r>
      <w:r>
        <w:t xml:space="preserve"> </w:t>
      </w:r>
    </w:p>
    <w:p w14:paraId="6205DE0E" w14:textId="0C026FB3" w:rsidR="00BB2221" w:rsidRDefault="00BB2221" w:rsidP="00BB2221">
      <w:pPr>
        <w:numPr>
          <w:ilvl w:val="0"/>
          <w:numId w:val="29"/>
        </w:numPr>
      </w:pPr>
      <w:r w:rsidRPr="00BB2221">
        <w:t xml:space="preserve">AI/ML Model Training and AI/ML Model Inference are both located in the </w:t>
      </w:r>
      <w:proofErr w:type="spellStart"/>
      <w:r w:rsidRPr="00BB2221">
        <w:t>gNB</w:t>
      </w:r>
      <w:proofErr w:type="spellEnd"/>
      <w:r>
        <w:t>-CU</w:t>
      </w:r>
      <w:r w:rsidRPr="00BB2221">
        <w:t>.</w:t>
      </w:r>
    </w:p>
    <w:p w14:paraId="27CC48C8" w14:textId="76624658" w:rsidR="00BB2221" w:rsidRPr="00BB2221" w:rsidRDefault="00BB2221" w:rsidP="00BB2221">
      <w:pPr>
        <w:numPr>
          <w:ilvl w:val="0"/>
          <w:numId w:val="29"/>
        </w:numPr>
      </w:pPr>
      <w:r w:rsidRPr="00BB2221">
        <w:t xml:space="preserve">AI/ML Model Training and AI/ML Model Inference are both located in the </w:t>
      </w:r>
      <w:proofErr w:type="spellStart"/>
      <w:r w:rsidRPr="00BB2221">
        <w:t>gNB</w:t>
      </w:r>
      <w:proofErr w:type="spellEnd"/>
      <w:r>
        <w:t>-DU</w:t>
      </w:r>
      <w:r w:rsidRPr="00BB2221">
        <w:t>.</w:t>
      </w:r>
    </w:p>
    <w:p w14:paraId="4A9F2766" w14:textId="65B45F40" w:rsidR="00BB2221" w:rsidRPr="00BB2221" w:rsidRDefault="00BB2221" w:rsidP="00BB2221">
      <w:pPr>
        <w:numPr>
          <w:ilvl w:val="0"/>
          <w:numId w:val="29"/>
        </w:numPr>
      </w:pPr>
      <w:r w:rsidRPr="00BB2221">
        <w:t xml:space="preserve">AI/ML Model Training is located in </w:t>
      </w:r>
      <w:proofErr w:type="spellStart"/>
      <w:r>
        <w:t>gNB</w:t>
      </w:r>
      <w:proofErr w:type="spellEnd"/>
      <w:r>
        <w:t>-CU</w:t>
      </w:r>
      <w:r w:rsidRPr="00BB2221">
        <w:t xml:space="preserve"> and AI/ML Model Inference is located in the </w:t>
      </w:r>
      <w:proofErr w:type="spellStart"/>
      <w:r w:rsidRPr="00BB2221">
        <w:t>gNB</w:t>
      </w:r>
      <w:proofErr w:type="spellEnd"/>
      <w:r>
        <w:t>-DU.</w:t>
      </w:r>
    </w:p>
    <w:p w14:paraId="77516481" w14:textId="77777777" w:rsidR="00BB2221" w:rsidRDefault="00BB2221" w:rsidP="00BB2221">
      <w:pPr>
        <w:pStyle w:val="00BodyText"/>
        <w:spacing w:after="0"/>
        <w:rPr>
          <w:rFonts w:ascii="Times New Roman" w:hAnsi="Times New Roman"/>
          <w:sz w:val="20"/>
          <w:lang w:val="en-GB"/>
        </w:rPr>
      </w:pPr>
    </w:p>
    <w:p w14:paraId="2808D8CF" w14:textId="3056F54B" w:rsidR="00BB2221" w:rsidRDefault="00BB2221" w:rsidP="00BB2221">
      <w:pPr>
        <w:pStyle w:val="00BodyText"/>
        <w:spacing w:after="0"/>
        <w:rPr>
          <w:rFonts w:ascii="Times New Roman" w:hAnsi="Times New Roman"/>
          <w:sz w:val="20"/>
          <w:lang w:val="en-GB"/>
        </w:rPr>
      </w:pPr>
      <w:r>
        <w:rPr>
          <w:rFonts w:ascii="Times New Roman" w:hAnsi="Times New Roman"/>
          <w:sz w:val="20"/>
          <w:lang w:val="en-GB"/>
        </w:rPr>
        <w:t xml:space="preserve">In our view, option 3 has limitations, without obvious benefits, since it will increase the load over F1 interface both for transferring input data for training in the </w:t>
      </w:r>
      <w:proofErr w:type="spellStart"/>
      <w:r>
        <w:rPr>
          <w:rFonts w:ascii="Times New Roman" w:hAnsi="Times New Roman"/>
          <w:sz w:val="20"/>
          <w:lang w:val="en-GB"/>
        </w:rPr>
        <w:t>gNB</w:t>
      </w:r>
      <w:proofErr w:type="spellEnd"/>
      <w:r>
        <w:rPr>
          <w:rFonts w:ascii="Times New Roman" w:hAnsi="Times New Roman"/>
          <w:sz w:val="20"/>
          <w:lang w:val="en-GB"/>
        </w:rPr>
        <w:t>-CU and also for the Model Deployment/Update over F1 interface. Therefore, in our view this option should be eliminated.</w:t>
      </w:r>
    </w:p>
    <w:p w14:paraId="767235C4" w14:textId="77777777" w:rsidR="00BB2221" w:rsidRDefault="00BB2221" w:rsidP="00BB2221">
      <w:pPr>
        <w:pStyle w:val="00BodyText"/>
        <w:spacing w:after="0"/>
        <w:rPr>
          <w:rFonts w:ascii="Times New Roman" w:hAnsi="Times New Roman"/>
          <w:sz w:val="20"/>
          <w:lang w:val="en-GB"/>
        </w:rPr>
      </w:pPr>
    </w:p>
    <w:p w14:paraId="1685A5BA" w14:textId="53D3A19C" w:rsidR="00BB2221" w:rsidRPr="006D781B" w:rsidRDefault="00BB2221" w:rsidP="00BB2221">
      <w:pPr>
        <w:pStyle w:val="00BodyText"/>
        <w:spacing w:after="0"/>
        <w:rPr>
          <w:rFonts w:ascii="Times New Roman" w:hAnsi="Times New Roman"/>
          <w:b/>
          <w:bCs/>
          <w:sz w:val="20"/>
          <w:lang w:val="en-GB"/>
        </w:rPr>
      </w:pPr>
      <w:r w:rsidRPr="006D781B">
        <w:rPr>
          <w:rFonts w:ascii="Times New Roman" w:hAnsi="Times New Roman"/>
          <w:b/>
          <w:bCs/>
          <w:sz w:val="20"/>
          <w:lang w:val="en-GB"/>
        </w:rPr>
        <w:t>Proposal</w:t>
      </w:r>
      <w:r>
        <w:rPr>
          <w:rFonts w:ascii="Times New Roman" w:hAnsi="Times New Roman"/>
          <w:b/>
          <w:bCs/>
          <w:sz w:val="20"/>
          <w:lang w:val="en-GB"/>
        </w:rPr>
        <w:t xml:space="preserve"> </w:t>
      </w:r>
      <w:r w:rsidR="00184358">
        <w:rPr>
          <w:rFonts w:ascii="Times New Roman" w:hAnsi="Times New Roman"/>
          <w:b/>
          <w:bCs/>
          <w:sz w:val="20"/>
          <w:lang w:val="en-GB"/>
        </w:rPr>
        <w:t>9</w:t>
      </w:r>
      <w:r w:rsidRPr="006D781B">
        <w:rPr>
          <w:rFonts w:ascii="Times New Roman" w:hAnsi="Times New Roman"/>
          <w:b/>
          <w:bCs/>
          <w:sz w:val="20"/>
          <w:lang w:val="en-GB"/>
        </w:rPr>
        <w:t xml:space="preserve">: </w:t>
      </w:r>
      <w:r>
        <w:rPr>
          <w:rFonts w:ascii="Times New Roman" w:hAnsi="Times New Roman"/>
          <w:b/>
          <w:bCs/>
          <w:sz w:val="20"/>
          <w:lang w:val="en-GB"/>
        </w:rPr>
        <w:t xml:space="preserve">AI/ML </w:t>
      </w:r>
      <w:r w:rsidRPr="006D781B">
        <w:rPr>
          <w:rFonts w:ascii="Times New Roman" w:hAnsi="Times New Roman"/>
          <w:b/>
          <w:bCs/>
          <w:sz w:val="20"/>
          <w:lang w:val="en-GB"/>
        </w:rPr>
        <w:t xml:space="preserve">Model Training and </w:t>
      </w:r>
      <w:r>
        <w:rPr>
          <w:rFonts w:ascii="Times New Roman" w:hAnsi="Times New Roman"/>
          <w:b/>
          <w:bCs/>
          <w:sz w:val="20"/>
          <w:lang w:val="en-GB"/>
        </w:rPr>
        <w:t xml:space="preserve">AI/ML </w:t>
      </w:r>
      <w:r w:rsidRPr="006D781B">
        <w:rPr>
          <w:rFonts w:ascii="Times New Roman" w:hAnsi="Times New Roman"/>
          <w:b/>
          <w:bCs/>
          <w:sz w:val="20"/>
          <w:lang w:val="en-GB"/>
        </w:rPr>
        <w:t xml:space="preserve">Model Inference within a </w:t>
      </w:r>
      <w:proofErr w:type="spellStart"/>
      <w:r w:rsidRPr="006D781B">
        <w:rPr>
          <w:rFonts w:ascii="Times New Roman" w:hAnsi="Times New Roman"/>
          <w:b/>
          <w:bCs/>
          <w:sz w:val="20"/>
          <w:lang w:val="en-GB"/>
        </w:rPr>
        <w:t>gNB</w:t>
      </w:r>
      <w:proofErr w:type="spellEnd"/>
      <w:r w:rsidRPr="006D781B">
        <w:rPr>
          <w:rFonts w:ascii="Times New Roman" w:hAnsi="Times New Roman"/>
          <w:b/>
          <w:bCs/>
          <w:sz w:val="20"/>
          <w:lang w:val="en-GB"/>
        </w:rPr>
        <w:t xml:space="preserve"> in split architecture are collocated e.g., in the </w:t>
      </w:r>
      <w:proofErr w:type="spellStart"/>
      <w:r w:rsidRPr="006D781B">
        <w:rPr>
          <w:rFonts w:ascii="Times New Roman" w:hAnsi="Times New Roman"/>
          <w:b/>
          <w:bCs/>
          <w:sz w:val="20"/>
          <w:lang w:val="en-GB"/>
        </w:rPr>
        <w:t>gNB</w:t>
      </w:r>
      <w:proofErr w:type="spellEnd"/>
      <w:r w:rsidRPr="006D781B">
        <w:rPr>
          <w:rFonts w:ascii="Times New Roman" w:hAnsi="Times New Roman"/>
          <w:b/>
          <w:bCs/>
          <w:sz w:val="20"/>
          <w:lang w:val="en-GB"/>
        </w:rPr>
        <w:t>-DU</w:t>
      </w:r>
      <w:r>
        <w:rPr>
          <w:rFonts w:ascii="Times New Roman" w:hAnsi="Times New Roman"/>
          <w:b/>
          <w:bCs/>
          <w:sz w:val="20"/>
          <w:lang w:val="en-GB"/>
        </w:rPr>
        <w:t xml:space="preserve"> or in </w:t>
      </w:r>
      <w:proofErr w:type="spellStart"/>
      <w:r>
        <w:rPr>
          <w:rFonts w:ascii="Times New Roman" w:hAnsi="Times New Roman"/>
          <w:b/>
          <w:bCs/>
          <w:sz w:val="20"/>
          <w:lang w:val="en-GB"/>
        </w:rPr>
        <w:t>gNB</w:t>
      </w:r>
      <w:proofErr w:type="spellEnd"/>
      <w:r>
        <w:rPr>
          <w:rFonts w:ascii="Times New Roman" w:hAnsi="Times New Roman"/>
          <w:b/>
          <w:bCs/>
          <w:sz w:val="20"/>
          <w:lang w:val="en-GB"/>
        </w:rPr>
        <w:t>-CU</w:t>
      </w:r>
      <w:r w:rsidRPr="006D781B">
        <w:rPr>
          <w:rFonts w:ascii="Times New Roman" w:hAnsi="Times New Roman"/>
          <w:b/>
          <w:bCs/>
          <w:sz w:val="20"/>
          <w:lang w:val="en-GB"/>
        </w:rPr>
        <w:t>.</w:t>
      </w:r>
    </w:p>
    <w:p w14:paraId="2F84E816" w14:textId="77777777" w:rsidR="00BB2221" w:rsidRDefault="00BB2221" w:rsidP="00BB2221"/>
    <w:p w14:paraId="31426EB1" w14:textId="56908CBC" w:rsidR="00EA7B2C" w:rsidRDefault="00E108C7" w:rsidP="005D6C57">
      <w:r>
        <w:t xml:space="preserve">We summarize some analysis on the advantages and disadvantages of options 1 and 2 in the table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3753"/>
        <w:gridCol w:w="3969"/>
      </w:tblGrid>
      <w:tr w:rsidR="006D781B" w14:paraId="5B63970F" w14:textId="6B86A352" w:rsidTr="00D53F4C">
        <w:tc>
          <w:tcPr>
            <w:tcW w:w="1600" w:type="dxa"/>
            <w:shd w:val="clear" w:color="auto" w:fill="auto"/>
          </w:tcPr>
          <w:p w14:paraId="1192082F" w14:textId="77777777" w:rsidR="006D781B" w:rsidRPr="00A635C4" w:rsidRDefault="006D781B" w:rsidP="00024635">
            <w:pPr>
              <w:pStyle w:val="00BodyText"/>
              <w:spacing w:after="0"/>
              <w:rPr>
                <w:rFonts w:ascii="Times New Roman" w:hAnsi="Times New Roman"/>
                <w:b/>
                <w:bCs/>
                <w:sz w:val="18"/>
                <w:szCs w:val="18"/>
                <w:u w:val="single"/>
                <w:lang w:val="en-GB"/>
              </w:rPr>
            </w:pPr>
            <w:r w:rsidRPr="00A635C4">
              <w:rPr>
                <w:rFonts w:ascii="Times New Roman" w:hAnsi="Times New Roman"/>
                <w:b/>
                <w:bCs/>
                <w:sz w:val="18"/>
                <w:szCs w:val="18"/>
                <w:u w:val="single"/>
                <w:lang w:val="en-GB"/>
              </w:rPr>
              <w:t xml:space="preserve">Case 3a </w:t>
            </w:r>
          </w:p>
          <w:p w14:paraId="2DC1523D" w14:textId="5CCBCD5B" w:rsidR="006D781B" w:rsidRDefault="006D781B" w:rsidP="00024635">
            <w:pPr>
              <w:pStyle w:val="00BodyText"/>
              <w:spacing w:after="0"/>
              <w:rPr>
                <w:rFonts w:ascii="Times New Roman" w:hAnsi="Times New Roman"/>
                <w:sz w:val="20"/>
                <w:u w:val="single"/>
                <w:lang w:val="en-GB"/>
              </w:rPr>
            </w:pPr>
            <w:r w:rsidRPr="00A635C4">
              <w:rPr>
                <w:rFonts w:ascii="Times New Roman" w:hAnsi="Times New Roman"/>
                <w:b/>
                <w:bCs/>
                <w:sz w:val="18"/>
                <w:szCs w:val="18"/>
                <w:u w:val="single"/>
                <w:lang w:val="en-GB"/>
              </w:rPr>
              <w:t>(</w:t>
            </w:r>
            <w:proofErr w:type="spellStart"/>
            <w:r w:rsidRPr="00A635C4">
              <w:rPr>
                <w:rFonts w:ascii="Times New Roman" w:hAnsi="Times New Roman"/>
                <w:b/>
                <w:bCs/>
                <w:sz w:val="18"/>
                <w:szCs w:val="18"/>
                <w:u w:val="single"/>
                <w:lang w:val="en-GB"/>
              </w:rPr>
              <w:t>gNB</w:t>
            </w:r>
            <w:proofErr w:type="spellEnd"/>
            <w:r w:rsidRPr="00A635C4">
              <w:rPr>
                <w:rFonts w:ascii="Times New Roman" w:hAnsi="Times New Roman"/>
                <w:b/>
                <w:bCs/>
                <w:sz w:val="18"/>
                <w:szCs w:val="18"/>
                <w:u w:val="single"/>
                <w:lang w:val="en-GB"/>
              </w:rPr>
              <w:t>-side model)</w:t>
            </w:r>
          </w:p>
        </w:tc>
        <w:tc>
          <w:tcPr>
            <w:tcW w:w="3753" w:type="dxa"/>
            <w:shd w:val="clear" w:color="auto" w:fill="auto"/>
          </w:tcPr>
          <w:p w14:paraId="627A5E96" w14:textId="1B2EA74F" w:rsidR="006D781B" w:rsidRPr="00D57333" w:rsidRDefault="008602DA" w:rsidP="008602DA">
            <w:pPr>
              <w:pStyle w:val="00BodyText"/>
              <w:spacing w:after="0"/>
              <w:jc w:val="center"/>
              <w:rPr>
                <w:rFonts w:ascii="Times New Roman" w:hAnsi="Times New Roman"/>
                <w:b/>
                <w:bCs/>
                <w:sz w:val="18"/>
                <w:szCs w:val="18"/>
                <w:u w:val="single"/>
                <w:lang w:val="en-GB"/>
              </w:rPr>
            </w:pPr>
            <w:r>
              <w:rPr>
                <w:rFonts w:ascii="Times New Roman" w:hAnsi="Times New Roman"/>
                <w:b/>
                <w:bCs/>
                <w:sz w:val="18"/>
                <w:szCs w:val="18"/>
                <w:u w:val="single"/>
                <w:lang w:val="en-GB"/>
              </w:rPr>
              <w:t xml:space="preserve">AI/ML </w:t>
            </w:r>
            <w:r w:rsidR="006D781B" w:rsidRPr="00D57333">
              <w:rPr>
                <w:rFonts w:ascii="Times New Roman" w:hAnsi="Times New Roman"/>
                <w:b/>
                <w:bCs/>
                <w:sz w:val="18"/>
                <w:szCs w:val="18"/>
                <w:u w:val="single"/>
                <w:lang w:val="en-GB"/>
              </w:rPr>
              <w:t>Model Training</w:t>
            </w:r>
            <w:r>
              <w:rPr>
                <w:rFonts w:ascii="Times New Roman" w:hAnsi="Times New Roman"/>
                <w:b/>
                <w:bCs/>
                <w:sz w:val="18"/>
                <w:szCs w:val="18"/>
                <w:u w:val="single"/>
                <w:lang w:val="en-GB"/>
              </w:rPr>
              <w:t>/Inference</w:t>
            </w:r>
            <w:r w:rsidR="006D781B" w:rsidRPr="00D57333">
              <w:rPr>
                <w:rFonts w:ascii="Times New Roman" w:hAnsi="Times New Roman"/>
                <w:b/>
                <w:bCs/>
                <w:sz w:val="18"/>
                <w:szCs w:val="18"/>
                <w:u w:val="single"/>
                <w:lang w:val="en-GB"/>
              </w:rPr>
              <w:t xml:space="preserve"> in </w:t>
            </w:r>
            <w:proofErr w:type="spellStart"/>
            <w:r w:rsidR="006D781B" w:rsidRPr="00D57333">
              <w:rPr>
                <w:rFonts w:ascii="Times New Roman" w:hAnsi="Times New Roman"/>
                <w:b/>
                <w:bCs/>
                <w:sz w:val="18"/>
                <w:szCs w:val="18"/>
                <w:u w:val="single"/>
                <w:lang w:val="en-GB"/>
              </w:rPr>
              <w:t>gNB</w:t>
            </w:r>
            <w:proofErr w:type="spellEnd"/>
            <w:r w:rsidR="006D781B" w:rsidRPr="00D57333">
              <w:rPr>
                <w:rFonts w:ascii="Times New Roman" w:hAnsi="Times New Roman"/>
                <w:b/>
                <w:bCs/>
                <w:sz w:val="18"/>
                <w:szCs w:val="18"/>
                <w:u w:val="single"/>
                <w:lang w:val="en-GB"/>
              </w:rPr>
              <w:t>-CU</w:t>
            </w:r>
          </w:p>
        </w:tc>
        <w:tc>
          <w:tcPr>
            <w:tcW w:w="3969" w:type="dxa"/>
            <w:shd w:val="clear" w:color="auto" w:fill="auto"/>
          </w:tcPr>
          <w:p w14:paraId="0B8B8D37" w14:textId="063F4E40" w:rsidR="006D781B" w:rsidRPr="00D57333" w:rsidRDefault="008602DA" w:rsidP="00D57333">
            <w:pPr>
              <w:pStyle w:val="00BodyText"/>
              <w:spacing w:after="0"/>
              <w:jc w:val="center"/>
              <w:rPr>
                <w:rFonts w:ascii="Times New Roman" w:hAnsi="Times New Roman"/>
                <w:b/>
                <w:bCs/>
                <w:sz w:val="18"/>
                <w:szCs w:val="18"/>
                <w:u w:val="single"/>
                <w:lang w:val="en-GB"/>
              </w:rPr>
            </w:pPr>
            <w:r>
              <w:rPr>
                <w:rFonts w:ascii="Times New Roman" w:hAnsi="Times New Roman"/>
                <w:b/>
                <w:bCs/>
                <w:sz w:val="18"/>
                <w:szCs w:val="18"/>
                <w:u w:val="single"/>
                <w:lang w:val="en-GB"/>
              </w:rPr>
              <w:t xml:space="preserve">AI/ML </w:t>
            </w:r>
            <w:r w:rsidRPr="00D57333">
              <w:rPr>
                <w:rFonts w:ascii="Times New Roman" w:hAnsi="Times New Roman"/>
                <w:b/>
                <w:bCs/>
                <w:sz w:val="18"/>
                <w:szCs w:val="18"/>
                <w:u w:val="single"/>
                <w:lang w:val="en-GB"/>
              </w:rPr>
              <w:t>Model Training</w:t>
            </w:r>
            <w:r>
              <w:rPr>
                <w:rFonts w:ascii="Times New Roman" w:hAnsi="Times New Roman"/>
                <w:b/>
                <w:bCs/>
                <w:sz w:val="18"/>
                <w:szCs w:val="18"/>
                <w:u w:val="single"/>
                <w:lang w:val="en-GB"/>
              </w:rPr>
              <w:t>/Inference</w:t>
            </w:r>
            <w:r w:rsidRPr="00D57333">
              <w:rPr>
                <w:rFonts w:ascii="Times New Roman" w:hAnsi="Times New Roman"/>
                <w:b/>
                <w:bCs/>
                <w:sz w:val="18"/>
                <w:szCs w:val="18"/>
                <w:u w:val="single"/>
                <w:lang w:val="en-GB"/>
              </w:rPr>
              <w:t xml:space="preserve"> in </w:t>
            </w:r>
            <w:proofErr w:type="spellStart"/>
            <w:r w:rsidR="006D781B" w:rsidRPr="00D57333">
              <w:rPr>
                <w:rFonts w:ascii="Times New Roman" w:hAnsi="Times New Roman"/>
                <w:b/>
                <w:bCs/>
                <w:sz w:val="18"/>
                <w:szCs w:val="18"/>
                <w:u w:val="single"/>
                <w:lang w:val="en-GB"/>
              </w:rPr>
              <w:t>gNB</w:t>
            </w:r>
            <w:proofErr w:type="spellEnd"/>
            <w:r w:rsidR="006D781B" w:rsidRPr="00D57333">
              <w:rPr>
                <w:rFonts w:ascii="Times New Roman" w:hAnsi="Times New Roman"/>
                <w:b/>
                <w:bCs/>
                <w:sz w:val="18"/>
                <w:szCs w:val="18"/>
                <w:u w:val="single"/>
                <w:lang w:val="en-GB"/>
              </w:rPr>
              <w:t>-DU</w:t>
            </w:r>
          </w:p>
        </w:tc>
      </w:tr>
      <w:tr w:rsidR="006D781B" w14:paraId="126D3179" w14:textId="46F57680" w:rsidTr="00D53F4C">
        <w:tc>
          <w:tcPr>
            <w:tcW w:w="1600" w:type="dxa"/>
            <w:shd w:val="clear" w:color="auto" w:fill="auto"/>
          </w:tcPr>
          <w:p w14:paraId="4A4E8BD2" w14:textId="4D075D6C" w:rsidR="006D781B" w:rsidRDefault="006D781B" w:rsidP="00024635">
            <w:pPr>
              <w:pStyle w:val="00BodyText"/>
              <w:spacing w:after="0"/>
              <w:rPr>
                <w:rFonts w:ascii="Times New Roman" w:hAnsi="Times New Roman"/>
                <w:sz w:val="20"/>
                <w:u w:val="single"/>
                <w:lang w:val="en-GB"/>
              </w:rPr>
            </w:pPr>
            <w:r>
              <w:rPr>
                <w:rFonts w:ascii="Times New Roman" w:hAnsi="Times New Roman"/>
                <w:sz w:val="20"/>
                <w:u w:val="single"/>
                <w:lang w:val="en-GB"/>
              </w:rPr>
              <w:t>Advantages</w:t>
            </w:r>
          </w:p>
        </w:tc>
        <w:tc>
          <w:tcPr>
            <w:tcW w:w="3753" w:type="dxa"/>
            <w:shd w:val="clear" w:color="auto" w:fill="auto"/>
          </w:tcPr>
          <w:p w14:paraId="16A6FA5C" w14:textId="63DC8D94" w:rsidR="006D781B" w:rsidRPr="00005A56" w:rsidRDefault="006D781B" w:rsidP="00005A56">
            <w:pPr>
              <w:pStyle w:val="00BodyText"/>
              <w:numPr>
                <w:ilvl w:val="0"/>
                <w:numId w:val="26"/>
              </w:numPr>
              <w:spacing w:after="0"/>
              <w:ind w:left="529" w:hanging="169"/>
              <w:rPr>
                <w:rFonts w:ascii="Times New Roman" w:hAnsi="Times New Roman"/>
                <w:sz w:val="20"/>
                <w:lang w:val="en-GB"/>
              </w:rPr>
            </w:pPr>
            <w:r>
              <w:rPr>
                <w:rFonts w:ascii="Times New Roman" w:hAnsi="Times New Roman"/>
                <w:sz w:val="20"/>
                <w:lang w:val="en-GB"/>
              </w:rPr>
              <w:t xml:space="preserve">Centralized control </w:t>
            </w:r>
            <w:r w:rsidR="00BB2221">
              <w:rPr>
                <w:rFonts w:ascii="Times New Roman" w:hAnsi="Times New Roman"/>
                <w:sz w:val="20"/>
                <w:lang w:val="en-GB"/>
              </w:rPr>
              <w:t xml:space="preserve">and coordination </w:t>
            </w:r>
            <w:r>
              <w:rPr>
                <w:rFonts w:ascii="Times New Roman" w:hAnsi="Times New Roman"/>
                <w:sz w:val="20"/>
                <w:lang w:val="en-GB"/>
              </w:rPr>
              <w:t xml:space="preserve">in the CU </w:t>
            </w:r>
          </w:p>
        </w:tc>
        <w:tc>
          <w:tcPr>
            <w:tcW w:w="3969" w:type="dxa"/>
            <w:shd w:val="clear" w:color="auto" w:fill="auto"/>
          </w:tcPr>
          <w:p w14:paraId="38DAA6C6" w14:textId="3B39D8BE" w:rsidR="006D781B" w:rsidRDefault="006D781B" w:rsidP="00785E1D">
            <w:pPr>
              <w:pStyle w:val="00BodyText"/>
              <w:numPr>
                <w:ilvl w:val="0"/>
                <w:numId w:val="26"/>
              </w:numPr>
              <w:spacing w:after="0"/>
              <w:ind w:left="507" w:hanging="147"/>
              <w:rPr>
                <w:rFonts w:ascii="Times New Roman" w:hAnsi="Times New Roman"/>
                <w:sz w:val="20"/>
                <w:lang w:val="en-GB"/>
              </w:rPr>
            </w:pPr>
            <w:r>
              <w:rPr>
                <w:rFonts w:ascii="Times New Roman" w:hAnsi="Times New Roman"/>
                <w:sz w:val="20"/>
                <w:lang w:val="en-GB"/>
              </w:rPr>
              <w:t>Input data is already available in DU</w:t>
            </w:r>
          </w:p>
          <w:p w14:paraId="35C897F1" w14:textId="77777777" w:rsidR="006D781B" w:rsidRDefault="006D781B" w:rsidP="00704D8F">
            <w:pPr>
              <w:pStyle w:val="00BodyText"/>
              <w:numPr>
                <w:ilvl w:val="0"/>
                <w:numId w:val="26"/>
              </w:numPr>
              <w:spacing w:after="0"/>
              <w:ind w:left="507" w:hanging="147"/>
              <w:rPr>
                <w:rFonts w:ascii="Times New Roman" w:hAnsi="Times New Roman"/>
                <w:sz w:val="20"/>
                <w:lang w:val="en-GB"/>
              </w:rPr>
            </w:pPr>
            <w:r w:rsidRPr="00704D8F">
              <w:rPr>
                <w:rFonts w:ascii="Times New Roman" w:hAnsi="Times New Roman"/>
                <w:sz w:val="20"/>
                <w:lang w:val="en-GB"/>
              </w:rPr>
              <w:t>Minimizes data transfer</w:t>
            </w:r>
          </w:p>
          <w:p w14:paraId="1EDF6215" w14:textId="4054AD8D" w:rsidR="006D781B" w:rsidRPr="00704D8F" w:rsidRDefault="006D781B" w:rsidP="00704D8F">
            <w:pPr>
              <w:pStyle w:val="00BodyText"/>
              <w:numPr>
                <w:ilvl w:val="0"/>
                <w:numId w:val="26"/>
              </w:numPr>
              <w:spacing w:after="0"/>
              <w:ind w:left="507" w:hanging="147"/>
              <w:rPr>
                <w:rFonts w:ascii="Times New Roman" w:hAnsi="Times New Roman"/>
                <w:sz w:val="20"/>
                <w:lang w:val="en-GB"/>
              </w:rPr>
            </w:pPr>
            <w:r>
              <w:rPr>
                <w:rFonts w:ascii="Times New Roman" w:hAnsi="Times New Roman"/>
                <w:sz w:val="20"/>
                <w:lang w:val="en-GB"/>
              </w:rPr>
              <w:t>Follows legacy positioning framework</w:t>
            </w:r>
          </w:p>
        </w:tc>
      </w:tr>
      <w:tr w:rsidR="006D781B" w14:paraId="7D472B73" w14:textId="7A899F00" w:rsidTr="00D53F4C">
        <w:tc>
          <w:tcPr>
            <w:tcW w:w="1600" w:type="dxa"/>
            <w:shd w:val="clear" w:color="auto" w:fill="auto"/>
          </w:tcPr>
          <w:p w14:paraId="4F96C023" w14:textId="74724506" w:rsidR="006D781B" w:rsidRDefault="006D781B" w:rsidP="00024635">
            <w:pPr>
              <w:pStyle w:val="00BodyText"/>
              <w:spacing w:after="0"/>
              <w:rPr>
                <w:rFonts w:ascii="Times New Roman" w:hAnsi="Times New Roman"/>
                <w:sz w:val="20"/>
                <w:u w:val="single"/>
                <w:lang w:val="en-GB"/>
              </w:rPr>
            </w:pPr>
            <w:r>
              <w:rPr>
                <w:rFonts w:ascii="Times New Roman" w:hAnsi="Times New Roman"/>
                <w:sz w:val="20"/>
                <w:u w:val="single"/>
                <w:lang w:val="en-GB"/>
              </w:rPr>
              <w:t>Disadvantages</w:t>
            </w:r>
          </w:p>
        </w:tc>
        <w:tc>
          <w:tcPr>
            <w:tcW w:w="3753" w:type="dxa"/>
            <w:shd w:val="clear" w:color="auto" w:fill="auto"/>
          </w:tcPr>
          <w:p w14:paraId="0F29231B" w14:textId="7123263A" w:rsidR="006D781B" w:rsidRDefault="006D781B" w:rsidP="000F5A03">
            <w:pPr>
              <w:pStyle w:val="00BodyText"/>
              <w:numPr>
                <w:ilvl w:val="0"/>
                <w:numId w:val="26"/>
              </w:numPr>
              <w:spacing w:after="0"/>
              <w:ind w:left="529" w:hanging="169"/>
              <w:rPr>
                <w:rFonts w:ascii="Times New Roman" w:hAnsi="Times New Roman"/>
                <w:sz w:val="20"/>
                <w:lang w:val="en-GB"/>
              </w:rPr>
            </w:pPr>
            <w:r w:rsidRPr="00704D8F">
              <w:rPr>
                <w:rFonts w:ascii="Times New Roman" w:hAnsi="Times New Roman"/>
                <w:sz w:val="20"/>
                <w:lang w:val="en-GB"/>
              </w:rPr>
              <w:t xml:space="preserve">Input data needs to be </w:t>
            </w:r>
            <w:r>
              <w:rPr>
                <w:rFonts w:ascii="Times New Roman" w:hAnsi="Times New Roman"/>
                <w:sz w:val="20"/>
                <w:lang w:val="en-GB"/>
              </w:rPr>
              <w:t>sent to CU</w:t>
            </w:r>
          </w:p>
          <w:p w14:paraId="020FAA14" w14:textId="723BE713" w:rsidR="006D781B" w:rsidRPr="00BB2221" w:rsidRDefault="006D781B" w:rsidP="00BB2221">
            <w:pPr>
              <w:pStyle w:val="00BodyText"/>
              <w:spacing w:after="0"/>
              <w:rPr>
                <w:rFonts w:ascii="Times New Roman" w:hAnsi="Times New Roman"/>
                <w:sz w:val="20"/>
                <w:lang w:val="en-GB"/>
              </w:rPr>
            </w:pPr>
          </w:p>
        </w:tc>
        <w:tc>
          <w:tcPr>
            <w:tcW w:w="3969" w:type="dxa"/>
            <w:shd w:val="clear" w:color="auto" w:fill="auto"/>
          </w:tcPr>
          <w:p w14:paraId="0DA8EB10" w14:textId="3C7A4163" w:rsidR="006D781B" w:rsidRDefault="006D781B" w:rsidP="00785E1D">
            <w:pPr>
              <w:pStyle w:val="00BodyText"/>
              <w:numPr>
                <w:ilvl w:val="0"/>
                <w:numId w:val="26"/>
              </w:numPr>
              <w:spacing w:after="0"/>
              <w:ind w:left="507" w:hanging="147"/>
              <w:rPr>
                <w:rFonts w:ascii="Times New Roman" w:hAnsi="Times New Roman"/>
                <w:sz w:val="20"/>
                <w:lang w:val="en-GB"/>
              </w:rPr>
            </w:pPr>
            <w:r w:rsidRPr="00D57333">
              <w:rPr>
                <w:rFonts w:ascii="Times New Roman" w:hAnsi="Times New Roman"/>
                <w:sz w:val="20"/>
                <w:lang w:val="en-GB"/>
              </w:rPr>
              <w:t xml:space="preserve">Computationally challenging </w:t>
            </w:r>
            <w:r>
              <w:rPr>
                <w:rFonts w:ascii="Times New Roman" w:hAnsi="Times New Roman"/>
                <w:sz w:val="20"/>
                <w:lang w:val="en-GB"/>
              </w:rPr>
              <w:t>for DU</w:t>
            </w:r>
          </w:p>
          <w:p w14:paraId="2DFC80CE" w14:textId="7CBCFED3" w:rsidR="006D781B" w:rsidRPr="00D57333" w:rsidRDefault="006D781B" w:rsidP="00704D8F">
            <w:pPr>
              <w:pStyle w:val="00BodyText"/>
              <w:spacing w:after="0"/>
              <w:ind w:left="360"/>
              <w:rPr>
                <w:rFonts w:ascii="Times New Roman" w:hAnsi="Times New Roman"/>
                <w:sz w:val="20"/>
                <w:lang w:val="en-GB"/>
              </w:rPr>
            </w:pPr>
          </w:p>
        </w:tc>
      </w:tr>
    </w:tbl>
    <w:p w14:paraId="6BDDDDA2" w14:textId="77777777" w:rsidR="001242D6" w:rsidRDefault="001242D6" w:rsidP="00024635">
      <w:pPr>
        <w:pStyle w:val="00BodyText"/>
        <w:spacing w:after="0"/>
        <w:rPr>
          <w:rFonts w:ascii="Times New Roman" w:hAnsi="Times New Roman"/>
          <w:sz w:val="20"/>
          <w:u w:val="single"/>
          <w:lang w:val="en-GB"/>
        </w:rPr>
      </w:pPr>
    </w:p>
    <w:p w14:paraId="681FE09C" w14:textId="77777777" w:rsidR="006D781B" w:rsidRPr="006D781B" w:rsidRDefault="006D781B" w:rsidP="00024635">
      <w:pPr>
        <w:pStyle w:val="00BodyText"/>
        <w:spacing w:after="0"/>
        <w:rPr>
          <w:rFonts w:ascii="Times New Roman" w:hAnsi="Times New Roman"/>
          <w:sz w:val="20"/>
          <w:lang w:val="en-GB"/>
        </w:rPr>
      </w:pPr>
    </w:p>
    <w:p w14:paraId="38B8CA94" w14:textId="78EBD0AF" w:rsidR="00EB753A" w:rsidRDefault="00EB753A" w:rsidP="00EB753A">
      <w:pPr>
        <w:rPr>
          <w:b/>
          <w:bCs/>
        </w:rPr>
      </w:pPr>
      <w:r w:rsidRPr="007D0147">
        <w:rPr>
          <w:b/>
          <w:bCs/>
        </w:rPr>
        <w:t>Proposal</w:t>
      </w:r>
      <w:r w:rsidR="00EC6B13">
        <w:rPr>
          <w:b/>
          <w:bCs/>
        </w:rPr>
        <w:t xml:space="preserve"> </w:t>
      </w:r>
      <w:r w:rsidR="00C127B9">
        <w:rPr>
          <w:b/>
          <w:bCs/>
        </w:rPr>
        <w:t>1</w:t>
      </w:r>
      <w:r w:rsidR="00BA55A5">
        <w:rPr>
          <w:b/>
          <w:bCs/>
        </w:rPr>
        <w:t>0</w:t>
      </w:r>
      <w:r w:rsidRPr="007D0147">
        <w:rPr>
          <w:b/>
          <w:bCs/>
        </w:rPr>
        <w:t xml:space="preserve">: </w:t>
      </w:r>
      <w:r>
        <w:rPr>
          <w:b/>
          <w:bCs/>
        </w:rPr>
        <w:t xml:space="preserve">RAN3 to discuss different </w:t>
      </w:r>
      <w:r w:rsidR="00005A56">
        <w:rPr>
          <w:b/>
          <w:bCs/>
        </w:rPr>
        <w:t xml:space="preserve">Model Training and Model Inference location </w:t>
      </w:r>
      <w:r>
        <w:rPr>
          <w:b/>
          <w:bCs/>
        </w:rPr>
        <w:t xml:space="preserve">scenarios for AI/ML positioning use case 3a in case of split architecture, namely </w:t>
      </w:r>
      <w:r w:rsidR="00005A56">
        <w:rPr>
          <w:b/>
          <w:bCs/>
        </w:rPr>
        <w:t xml:space="preserve">whether they are </w:t>
      </w:r>
      <w:r>
        <w:rPr>
          <w:b/>
          <w:bCs/>
        </w:rPr>
        <w:t xml:space="preserve">located in the </w:t>
      </w:r>
      <w:proofErr w:type="spellStart"/>
      <w:r>
        <w:rPr>
          <w:b/>
          <w:bCs/>
        </w:rPr>
        <w:t>gNB</w:t>
      </w:r>
      <w:proofErr w:type="spellEnd"/>
      <w:r>
        <w:rPr>
          <w:b/>
          <w:bCs/>
        </w:rPr>
        <w:t xml:space="preserve">-CU or </w:t>
      </w:r>
      <w:proofErr w:type="spellStart"/>
      <w:r>
        <w:rPr>
          <w:b/>
          <w:bCs/>
        </w:rPr>
        <w:t>gNB</w:t>
      </w:r>
      <w:proofErr w:type="spellEnd"/>
      <w:r>
        <w:rPr>
          <w:b/>
          <w:bCs/>
        </w:rPr>
        <w:t>-DU.</w:t>
      </w:r>
    </w:p>
    <w:p w14:paraId="7AB3B8AD" w14:textId="37FA1606" w:rsidR="003755C3" w:rsidRDefault="00E41F0E" w:rsidP="003755C3">
      <w:r>
        <w:t>Another aspect that needs to be addressed is re</w:t>
      </w:r>
      <w:r w:rsidR="00EB753A">
        <w:t xml:space="preserve">lated to Model monitoring. </w:t>
      </w:r>
      <w:r w:rsidR="00A20581">
        <w:t xml:space="preserve">In AI/ML assisted positioning, </w:t>
      </w:r>
      <w:r w:rsidR="0054609D">
        <w:t xml:space="preserve">Model monitoring may </w:t>
      </w:r>
      <w:r w:rsidR="008C1EF5">
        <w:t xml:space="preserve">be based on </w:t>
      </w:r>
      <w:r w:rsidR="00C81264">
        <w:t xml:space="preserve">estimated intermediate parameters </w:t>
      </w:r>
      <w:r w:rsidR="00E042DF">
        <w:t xml:space="preserve">corresponding to model output for AI/ML assisted positioning </w:t>
      </w:r>
      <w:r w:rsidR="00B13F89">
        <w:t xml:space="preserve"> </w:t>
      </w:r>
      <w:r w:rsidR="00EB753A">
        <w:t xml:space="preserve"> According to the agreement from RAN2 #125bis, RAN2 assumes that </w:t>
      </w:r>
      <w:proofErr w:type="spellStart"/>
      <w:r w:rsidR="00EB753A">
        <w:t>gNB</w:t>
      </w:r>
      <w:proofErr w:type="spellEnd"/>
      <w:r w:rsidR="00EB753A">
        <w:t xml:space="preserve"> or LMF could perform performance monitoring for case 3a</w:t>
      </w:r>
      <w:r w:rsidR="0062614E">
        <w:t xml:space="preserve">. </w:t>
      </w:r>
      <w:r w:rsidR="004E35A8">
        <w:t>Along the</w:t>
      </w:r>
      <w:r w:rsidR="003755C3">
        <w:t xml:space="preserve"> same</w:t>
      </w:r>
      <w:r w:rsidR="004E35A8">
        <w:t xml:space="preserve"> lines, also RAN1 #118</w:t>
      </w:r>
      <w:r w:rsidR="003755C3">
        <w:t xml:space="preserve"> agreed that both options, an Option A, where an NG-RAN node performs monitoring metric calculation of its own model and an Option B, where LMF performs monitoring metric calculation for the model located in the NG-RAN node are feasible.</w:t>
      </w:r>
    </w:p>
    <w:p w14:paraId="2F570327" w14:textId="77777777" w:rsidR="001E595A" w:rsidRDefault="001E595A" w:rsidP="003755C3">
      <w:r>
        <w:t xml:space="preserve">In TR 38.843, Model monitoring is described as a report/feedback under two possible cases, namely: </w:t>
      </w:r>
    </w:p>
    <w:p w14:paraId="4F276B00" w14:textId="5FE52376" w:rsidR="001E595A" w:rsidRDefault="001E595A" w:rsidP="001E595A">
      <w:pPr>
        <w:numPr>
          <w:ilvl w:val="0"/>
          <w:numId w:val="30"/>
        </w:numPr>
      </w:pPr>
      <w:r>
        <w:t xml:space="preserve">Model Inference and Model Monitoring are at the same entity </w:t>
      </w:r>
    </w:p>
    <w:p w14:paraId="2E0B8A82" w14:textId="77777777" w:rsidR="001E595A" w:rsidRDefault="001E595A" w:rsidP="001E595A">
      <w:pPr>
        <w:numPr>
          <w:ilvl w:val="0"/>
          <w:numId w:val="30"/>
        </w:numPr>
      </w:pPr>
      <w:r>
        <w:t>Model Inference and Model Monitoring are not at the same entity</w:t>
      </w:r>
    </w:p>
    <w:p w14:paraId="25956C0D" w14:textId="18C0B269" w:rsidR="00411676" w:rsidRDefault="00411676" w:rsidP="00411676">
      <w:r>
        <w:t>Note that Model Monitoring in TR 38.843 corresponds to</w:t>
      </w:r>
      <w:r w:rsidR="00E827B0">
        <w:t xml:space="preserve"> Model Performance monitoring in RAN3 discussions which is the process </w:t>
      </w:r>
      <w:r w:rsidR="00977E73">
        <w:t>enabling the monitoring of</w:t>
      </w:r>
      <w:r w:rsidR="00E827B0">
        <w:t xml:space="preserve"> the performance of an AI/ML model </w:t>
      </w:r>
      <w:r w:rsidR="0089356E">
        <w:t xml:space="preserve">and which is </w:t>
      </w:r>
      <w:r w:rsidR="00E827B0">
        <w:t>initiated by Model Performance Feedback.</w:t>
      </w:r>
      <w:r>
        <w:t xml:space="preserve"> </w:t>
      </w:r>
    </w:p>
    <w:p w14:paraId="1F75B60C" w14:textId="038B5525" w:rsidR="0097508B" w:rsidRPr="0097508B" w:rsidRDefault="0097508B" w:rsidP="00411676">
      <w:pPr>
        <w:rPr>
          <w:b/>
          <w:bCs/>
        </w:rPr>
      </w:pPr>
      <w:r w:rsidRPr="0097508B">
        <w:rPr>
          <w:b/>
          <w:bCs/>
        </w:rPr>
        <w:t xml:space="preserve">Proposal </w:t>
      </w:r>
      <w:r w:rsidR="00BA55A5">
        <w:rPr>
          <w:b/>
          <w:bCs/>
        </w:rPr>
        <w:t>11</w:t>
      </w:r>
      <w:r w:rsidRPr="0097508B">
        <w:rPr>
          <w:b/>
          <w:bCs/>
        </w:rPr>
        <w:t xml:space="preserve">: </w:t>
      </w:r>
      <w:r>
        <w:rPr>
          <w:b/>
          <w:bCs/>
        </w:rPr>
        <w:t xml:space="preserve">Use the term </w:t>
      </w:r>
      <w:r w:rsidRPr="0097508B">
        <w:rPr>
          <w:b/>
          <w:bCs/>
        </w:rPr>
        <w:t xml:space="preserve">Model Performance monitoring </w:t>
      </w:r>
      <w:r>
        <w:rPr>
          <w:b/>
          <w:bCs/>
        </w:rPr>
        <w:t xml:space="preserve">to refer to </w:t>
      </w:r>
      <w:r w:rsidRPr="0097508B">
        <w:rPr>
          <w:b/>
          <w:bCs/>
        </w:rPr>
        <w:t xml:space="preserve">Model Monitoring </w:t>
      </w:r>
      <w:r w:rsidR="00032D7D">
        <w:rPr>
          <w:b/>
          <w:bCs/>
        </w:rPr>
        <w:t xml:space="preserve">for better alignment </w:t>
      </w:r>
      <w:r w:rsidRPr="0097508B">
        <w:rPr>
          <w:b/>
          <w:bCs/>
        </w:rPr>
        <w:t>with RAN3 terminology.</w:t>
      </w:r>
    </w:p>
    <w:p w14:paraId="6EB03AD0" w14:textId="374A513F" w:rsidR="0097508B" w:rsidRDefault="00411676" w:rsidP="00411676">
      <w:r>
        <w:t xml:space="preserve">For AI/ML positioning case 3a </w:t>
      </w:r>
      <w:r w:rsidR="00AA3CAE" w:rsidRPr="00AA3CAE">
        <w:t xml:space="preserve">we believe that the best location for Model Performance monitoring is the LMF. In case 3a since the </w:t>
      </w:r>
      <w:r w:rsidR="00AA3CAE">
        <w:t>M</w:t>
      </w:r>
      <w:r w:rsidR="00AA3CAE" w:rsidRPr="00AA3CAE">
        <w:t xml:space="preserve">odel </w:t>
      </w:r>
      <w:r w:rsidR="00AA3CAE">
        <w:t>O</w:t>
      </w:r>
      <w:r w:rsidR="00AA3CAE" w:rsidRPr="00AA3CAE">
        <w:t>utput</w:t>
      </w:r>
      <w:r w:rsidR="007318D0">
        <w:t>s</w:t>
      </w:r>
      <w:r w:rsidR="00AA3CAE" w:rsidRPr="00AA3CAE">
        <w:t xml:space="preserve"> due to inference are only estimated intermediate parameters, the assessment of performance of the model would require use of the estimated intermediate parameters to perform location estimate to compare against the ground truth for the actual location. The </w:t>
      </w:r>
      <w:proofErr w:type="spellStart"/>
      <w:r w:rsidR="00AA3CAE" w:rsidRPr="00AA3CAE">
        <w:t>gNB</w:t>
      </w:r>
      <w:proofErr w:type="spellEnd"/>
      <w:r w:rsidR="00AA3CAE" w:rsidRPr="00AA3CAE">
        <w:t xml:space="preserve"> cannot perform location estimate but the LMF has access to measurements from the </w:t>
      </w:r>
      <w:proofErr w:type="spellStart"/>
      <w:r w:rsidR="00AA3CAE" w:rsidRPr="00AA3CAE">
        <w:t>gNB</w:t>
      </w:r>
      <w:proofErr w:type="spellEnd"/>
      <w:r w:rsidR="00AA3CAE" w:rsidRPr="00AA3CAE">
        <w:t xml:space="preserve"> as well as </w:t>
      </w:r>
      <w:proofErr w:type="spellStart"/>
      <w:r w:rsidR="00AA3CAE" w:rsidRPr="00AA3CAE">
        <w:t>gNB</w:t>
      </w:r>
      <w:proofErr w:type="spellEnd"/>
      <w:r w:rsidR="00AA3CAE" w:rsidRPr="00AA3CAE">
        <w:t xml:space="preserve"> assistance information through estimations of intermediate parameters.</w:t>
      </w:r>
      <w:r w:rsidR="001E69DE">
        <w:t xml:space="preserve"> </w:t>
      </w:r>
      <w:r w:rsidR="00FA4D08">
        <w:t xml:space="preserve">This would correspond to the case described in TR 38.843 where Model Inference and Model Performance monitoring are not in the same entity. The LMF can monitor the performance of its positioning estimates by e.g., monitoring an error based on the defined metrics and determining the error evolution. </w:t>
      </w:r>
      <w:r w:rsidR="000F7A6C">
        <w:t xml:space="preserve"> </w:t>
      </w:r>
    </w:p>
    <w:p w14:paraId="6FCBD741" w14:textId="75029E0B" w:rsidR="006D5F39" w:rsidRPr="0097508B" w:rsidRDefault="0097508B" w:rsidP="0097508B">
      <w:pPr>
        <w:rPr>
          <w:b/>
          <w:bCs/>
        </w:rPr>
      </w:pPr>
      <w:r w:rsidRPr="0097508B">
        <w:rPr>
          <w:b/>
          <w:bCs/>
        </w:rPr>
        <w:t xml:space="preserve">Proposal </w:t>
      </w:r>
      <w:r w:rsidR="00BA55A5" w:rsidRPr="0097508B">
        <w:rPr>
          <w:b/>
          <w:bCs/>
        </w:rPr>
        <w:t>1</w:t>
      </w:r>
      <w:r w:rsidR="002E28CC">
        <w:rPr>
          <w:b/>
          <w:bCs/>
        </w:rPr>
        <w:t>2</w:t>
      </w:r>
      <w:r w:rsidRPr="0097508B">
        <w:rPr>
          <w:b/>
          <w:bCs/>
        </w:rPr>
        <w:t xml:space="preserve">: Model Performance monitoring </w:t>
      </w:r>
      <w:r w:rsidR="0063513F">
        <w:rPr>
          <w:b/>
          <w:bCs/>
        </w:rPr>
        <w:t xml:space="preserve">related to </w:t>
      </w:r>
      <w:r w:rsidR="00D24316">
        <w:rPr>
          <w:b/>
          <w:bCs/>
        </w:rPr>
        <w:t xml:space="preserve">the estimated intermediate </w:t>
      </w:r>
      <w:r w:rsidR="00EB55FC">
        <w:rPr>
          <w:b/>
          <w:bCs/>
        </w:rPr>
        <w:t xml:space="preserve">parameters of the </w:t>
      </w:r>
      <w:proofErr w:type="spellStart"/>
      <w:r w:rsidR="00EB55FC">
        <w:rPr>
          <w:b/>
          <w:bCs/>
        </w:rPr>
        <w:t>gNB</w:t>
      </w:r>
      <w:proofErr w:type="spellEnd"/>
      <w:r w:rsidR="00EB55FC">
        <w:rPr>
          <w:b/>
          <w:bCs/>
        </w:rPr>
        <w:t xml:space="preserve"> such as </w:t>
      </w:r>
      <w:proofErr w:type="spellStart"/>
      <w:r w:rsidR="00EB55FC">
        <w:rPr>
          <w:b/>
          <w:bCs/>
        </w:rPr>
        <w:t>LoS</w:t>
      </w:r>
      <w:proofErr w:type="spellEnd"/>
      <w:r w:rsidR="00EB55FC">
        <w:rPr>
          <w:b/>
          <w:bCs/>
        </w:rPr>
        <w:t xml:space="preserve">, </w:t>
      </w:r>
      <w:proofErr w:type="spellStart"/>
      <w:r w:rsidR="00EB55FC">
        <w:rPr>
          <w:b/>
          <w:bCs/>
        </w:rPr>
        <w:t>NLoS</w:t>
      </w:r>
      <w:proofErr w:type="spellEnd"/>
      <w:r w:rsidR="00EB55FC">
        <w:rPr>
          <w:b/>
          <w:bCs/>
        </w:rPr>
        <w:t xml:space="preserve"> and timing information,</w:t>
      </w:r>
      <w:r w:rsidRPr="0097508B">
        <w:rPr>
          <w:b/>
          <w:bCs/>
        </w:rPr>
        <w:t xml:space="preserve"> can be performed by the </w:t>
      </w:r>
      <w:r>
        <w:rPr>
          <w:b/>
          <w:bCs/>
        </w:rPr>
        <w:t>LMF</w:t>
      </w:r>
      <w:r w:rsidRPr="0097508B">
        <w:rPr>
          <w:b/>
          <w:bCs/>
        </w:rPr>
        <w:t xml:space="preserve">. </w:t>
      </w:r>
    </w:p>
    <w:p w14:paraId="1A297D51" w14:textId="5B0DF32F" w:rsidR="00F90481" w:rsidRPr="00F90481" w:rsidRDefault="0062614E" w:rsidP="00F90481">
      <w:r>
        <w:t xml:space="preserve"> </w:t>
      </w:r>
    </w:p>
    <w:p w14:paraId="0D110258" w14:textId="77777777" w:rsidR="00CD4C7B" w:rsidRPr="006E13D1" w:rsidRDefault="00972FD7" w:rsidP="00CD4C7B">
      <w:pPr>
        <w:pStyle w:val="Heading1"/>
      </w:pPr>
      <w:r>
        <w:t>3</w:t>
      </w:r>
      <w:r w:rsidR="00CD4C7B" w:rsidRPr="006E13D1">
        <w:tab/>
      </w:r>
      <w:r>
        <w:t>Conclusion</w:t>
      </w:r>
    </w:p>
    <w:p w14:paraId="6093981F" w14:textId="4697AD13" w:rsidR="00CD4C7B" w:rsidRDefault="002708F7" w:rsidP="00CD4C7B">
      <w:r>
        <w:t>In this paper we make the following</w:t>
      </w:r>
      <w:r w:rsidR="00D62192">
        <w:t xml:space="preserve"> observation and</w:t>
      </w:r>
      <w:r>
        <w:t xml:space="preserve"> proposals:</w:t>
      </w:r>
    </w:p>
    <w:p w14:paraId="3ECC6635" w14:textId="7A8BE46D" w:rsidR="00256B8A" w:rsidRPr="00A4703D" w:rsidRDefault="00256B8A" w:rsidP="00A4703D">
      <w:pPr>
        <w:rPr>
          <w:b/>
          <w:bCs/>
        </w:rPr>
      </w:pPr>
      <w:r w:rsidRPr="00A4703D">
        <w:rPr>
          <w:b/>
          <w:bCs/>
        </w:rPr>
        <w:t>Proposal 1: RAN3 to consider only case 3a (AI/ML Assisted Positioning) and case 3b (AI/ML Direct Positioning).</w:t>
      </w:r>
    </w:p>
    <w:p w14:paraId="4F3BBE0B" w14:textId="77777777" w:rsidR="00256B8A" w:rsidRPr="00AB74F1" w:rsidRDefault="00256B8A" w:rsidP="00256B8A">
      <w:pPr>
        <w:rPr>
          <w:b/>
          <w:bCs/>
        </w:rPr>
      </w:pPr>
      <w:r w:rsidRPr="00AB74F1">
        <w:rPr>
          <w:b/>
          <w:bCs/>
        </w:rPr>
        <w:lastRenderedPageBreak/>
        <w:t xml:space="preserve">Proposal </w:t>
      </w:r>
      <w:r>
        <w:rPr>
          <w:b/>
          <w:bCs/>
        </w:rPr>
        <w:t>2</w:t>
      </w:r>
      <w:r w:rsidRPr="00AB74F1">
        <w:rPr>
          <w:b/>
          <w:bCs/>
        </w:rPr>
        <w:t xml:space="preserve">: AI/ML Air Interface work </w:t>
      </w:r>
      <w:r>
        <w:rPr>
          <w:b/>
          <w:bCs/>
        </w:rPr>
        <w:t>re-uses</w:t>
      </w:r>
      <w:r w:rsidRPr="00AB74F1">
        <w:rPr>
          <w:b/>
          <w:bCs/>
        </w:rPr>
        <w:t xml:space="preserve"> existing positioning architecture and framework.</w:t>
      </w:r>
    </w:p>
    <w:p w14:paraId="236005E7" w14:textId="67C85D7C" w:rsidR="00256B8A" w:rsidRPr="00A4703D" w:rsidRDefault="005A5023" w:rsidP="00A4703D">
      <w:pPr>
        <w:rPr>
          <w:b/>
          <w:bCs/>
        </w:rPr>
      </w:pPr>
      <w:r w:rsidRPr="00EA072E">
        <w:rPr>
          <w:b/>
          <w:bCs/>
        </w:rPr>
        <w:t>Proposal</w:t>
      </w:r>
      <w:r>
        <w:rPr>
          <w:b/>
          <w:bCs/>
        </w:rPr>
        <w:t xml:space="preserve"> 3</w:t>
      </w:r>
      <w:r w:rsidRPr="00EA072E">
        <w:rPr>
          <w:b/>
          <w:bCs/>
        </w:rPr>
        <w:t xml:space="preserve">: </w:t>
      </w:r>
      <w:proofErr w:type="spellStart"/>
      <w:r w:rsidRPr="00EA072E">
        <w:rPr>
          <w:b/>
          <w:bCs/>
        </w:rPr>
        <w:t>NRPPa</w:t>
      </w:r>
      <w:proofErr w:type="spellEnd"/>
      <w:r w:rsidRPr="00EA072E">
        <w:rPr>
          <w:b/>
          <w:bCs/>
        </w:rPr>
        <w:t xml:space="preserve"> is used as a baseline for </w:t>
      </w:r>
      <w:proofErr w:type="spellStart"/>
      <w:r w:rsidRPr="00EA072E">
        <w:rPr>
          <w:b/>
          <w:bCs/>
        </w:rPr>
        <w:t>sig</w:t>
      </w:r>
      <w:r>
        <w:rPr>
          <w:b/>
          <w:bCs/>
        </w:rPr>
        <w:t>n</w:t>
      </w:r>
      <w:r w:rsidRPr="00EA072E">
        <w:rPr>
          <w:b/>
          <w:bCs/>
        </w:rPr>
        <w:t>alling</w:t>
      </w:r>
      <w:proofErr w:type="spellEnd"/>
      <w:r>
        <w:rPr>
          <w:b/>
          <w:bCs/>
        </w:rPr>
        <w:t xml:space="preserve"> </w:t>
      </w:r>
      <w:r w:rsidRPr="00EA072E">
        <w:rPr>
          <w:b/>
          <w:bCs/>
        </w:rPr>
        <w:t xml:space="preserve">between </w:t>
      </w:r>
      <w:proofErr w:type="spellStart"/>
      <w:r w:rsidRPr="00EA072E">
        <w:rPr>
          <w:b/>
          <w:bCs/>
        </w:rPr>
        <w:t>gNB</w:t>
      </w:r>
      <w:proofErr w:type="spellEnd"/>
      <w:r w:rsidRPr="00EA072E">
        <w:rPr>
          <w:b/>
          <w:bCs/>
        </w:rPr>
        <w:t xml:space="preserve"> and LMF for cases 3a and 3b</w:t>
      </w:r>
      <w:r w:rsidRPr="00F8129A">
        <w:rPr>
          <w:b/>
          <w:bCs/>
        </w:rPr>
        <w:t xml:space="preserve">, while new </w:t>
      </w:r>
      <w:proofErr w:type="spellStart"/>
      <w:r w:rsidRPr="00761081">
        <w:rPr>
          <w:b/>
          <w:bCs/>
        </w:rPr>
        <w:t>NRPPa</w:t>
      </w:r>
      <w:proofErr w:type="spellEnd"/>
      <w:r w:rsidRPr="00761081">
        <w:rPr>
          <w:b/>
          <w:bCs/>
        </w:rPr>
        <w:t xml:space="preserve"> procedures may be introduced if deemed necessary during the Rel-19 normative phase</w:t>
      </w:r>
      <w:r w:rsidRPr="00EA072E">
        <w:rPr>
          <w:b/>
          <w:bCs/>
        </w:rPr>
        <w:t>.</w:t>
      </w:r>
    </w:p>
    <w:p w14:paraId="3406337D" w14:textId="77777777" w:rsidR="005A5023" w:rsidRDefault="005A5023" w:rsidP="005A5023">
      <w:pPr>
        <w:rPr>
          <w:b/>
          <w:bCs/>
        </w:rPr>
      </w:pPr>
      <w:r w:rsidRPr="00083304">
        <w:rPr>
          <w:b/>
          <w:bCs/>
        </w:rPr>
        <w:t>Proposal</w:t>
      </w:r>
      <w:r>
        <w:rPr>
          <w:b/>
          <w:bCs/>
        </w:rPr>
        <w:t xml:space="preserve"> 4</w:t>
      </w:r>
      <w:r w:rsidRPr="00083304">
        <w:rPr>
          <w:b/>
          <w:bCs/>
        </w:rPr>
        <w:t>: Detailed AI/ML Models and Algorithms for AI/ML positioning</w:t>
      </w:r>
      <w:r>
        <w:rPr>
          <w:b/>
          <w:bCs/>
        </w:rPr>
        <w:t xml:space="preserve"> case 3a</w:t>
      </w:r>
      <w:r w:rsidRPr="00083304">
        <w:rPr>
          <w:b/>
          <w:bCs/>
        </w:rPr>
        <w:t xml:space="preserve"> are implementation specific and out of RAN3 scope. </w:t>
      </w:r>
    </w:p>
    <w:p w14:paraId="44895436" w14:textId="77777777" w:rsidR="005A5023" w:rsidRPr="0097339A" w:rsidRDefault="005A5023" w:rsidP="005A5023">
      <w:pPr>
        <w:rPr>
          <w:b/>
          <w:bCs/>
        </w:rPr>
      </w:pPr>
      <w:r w:rsidRPr="00083304">
        <w:rPr>
          <w:b/>
          <w:bCs/>
        </w:rPr>
        <w:t>Proposal</w:t>
      </w:r>
      <w:r>
        <w:rPr>
          <w:b/>
          <w:bCs/>
        </w:rPr>
        <w:t xml:space="preserve"> 5</w:t>
      </w:r>
      <w:r w:rsidRPr="00083304">
        <w:rPr>
          <w:b/>
          <w:bCs/>
        </w:rPr>
        <w:t>: An AI/ML model used in a Model Inference function has to be initially trained, validated</w:t>
      </w:r>
      <w:r>
        <w:rPr>
          <w:b/>
          <w:bCs/>
        </w:rPr>
        <w:t>,</w:t>
      </w:r>
      <w:r w:rsidRPr="00083304">
        <w:rPr>
          <w:b/>
          <w:bCs/>
        </w:rPr>
        <w:t xml:space="preserve"> and tested  before deployment.</w:t>
      </w:r>
    </w:p>
    <w:p w14:paraId="6370754E" w14:textId="77777777" w:rsidR="005A5023" w:rsidRPr="0062614E" w:rsidRDefault="005A5023" w:rsidP="005A5023">
      <w:pPr>
        <w:rPr>
          <w:b/>
          <w:bCs/>
        </w:rPr>
      </w:pPr>
      <w:r w:rsidRPr="0062614E">
        <w:rPr>
          <w:b/>
          <w:bCs/>
        </w:rPr>
        <w:t xml:space="preserve">Proposal </w:t>
      </w:r>
      <w:r>
        <w:rPr>
          <w:b/>
          <w:bCs/>
        </w:rPr>
        <w:t>6</w:t>
      </w:r>
      <w:r w:rsidRPr="0062614E">
        <w:rPr>
          <w:b/>
          <w:bCs/>
        </w:rPr>
        <w:t xml:space="preserve">: User data privacy </w:t>
      </w:r>
      <w:r>
        <w:rPr>
          <w:b/>
          <w:bCs/>
        </w:rPr>
        <w:t>and anonymization</w:t>
      </w:r>
      <w:r w:rsidRPr="0062614E">
        <w:rPr>
          <w:b/>
          <w:bCs/>
        </w:rPr>
        <w:t xml:space="preserve"> needs to be respected during AI/ML operation.</w:t>
      </w:r>
    </w:p>
    <w:p w14:paraId="1CCCB4B3" w14:textId="1D01CF75" w:rsidR="00D62192" w:rsidRDefault="00D62192" w:rsidP="00D62192">
      <w:pPr>
        <w:rPr>
          <w:b/>
          <w:bCs/>
        </w:rPr>
      </w:pPr>
      <w:r w:rsidRPr="00D62192">
        <w:rPr>
          <w:b/>
          <w:bCs/>
        </w:rPr>
        <w:t>Observation</w:t>
      </w:r>
      <w:r>
        <w:rPr>
          <w:b/>
          <w:bCs/>
        </w:rPr>
        <w:t xml:space="preserve"> 1</w:t>
      </w:r>
      <w:r w:rsidRPr="00D62192">
        <w:rPr>
          <w:b/>
          <w:bCs/>
        </w:rPr>
        <w:t>: AI/ML framework for case 3b is up to SA2.</w:t>
      </w:r>
    </w:p>
    <w:p w14:paraId="77FA885B" w14:textId="77777777" w:rsidR="005A5023" w:rsidRPr="00AA39C3" w:rsidRDefault="005A5023" w:rsidP="005A5023">
      <w:pPr>
        <w:rPr>
          <w:b/>
          <w:bCs/>
        </w:rPr>
      </w:pPr>
      <w:r w:rsidRPr="00AA39C3">
        <w:rPr>
          <w:b/>
          <w:bCs/>
        </w:rPr>
        <w:t xml:space="preserve">Proposal </w:t>
      </w:r>
      <w:r>
        <w:rPr>
          <w:b/>
          <w:bCs/>
        </w:rPr>
        <w:t>7</w:t>
      </w:r>
      <w:r w:rsidRPr="00AA39C3">
        <w:rPr>
          <w:b/>
          <w:bCs/>
        </w:rPr>
        <w:t>: The functional framework from TR 37.817 can be used as a guideline for the AI/ML positioning framework pertaining to case 3a.</w:t>
      </w:r>
    </w:p>
    <w:p w14:paraId="41E2A783" w14:textId="77777777" w:rsidR="005A5023" w:rsidRPr="007D0147" w:rsidRDefault="005A5023" w:rsidP="005A5023">
      <w:pPr>
        <w:rPr>
          <w:b/>
          <w:bCs/>
        </w:rPr>
      </w:pPr>
      <w:r w:rsidRPr="007D0147">
        <w:rPr>
          <w:b/>
          <w:bCs/>
        </w:rPr>
        <w:t>Proposal</w:t>
      </w:r>
      <w:r>
        <w:rPr>
          <w:b/>
          <w:bCs/>
        </w:rPr>
        <w:t xml:space="preserve"> 8</w:t>
      </w:r>
      <w:r w:rsidRPr="007D0147">
        <w:rPr>
          <w:b/>
          <w:bCs/>
        </w:rPr>
        <w:t xml:space="preserve">: </w:t>
      </w:r>
      <w:r>
        <w:rPr>
          <w:b/>
          <w:bCs/>
        </w:rPr>
        <w:t>In case of monolithic architecture, c</w:t>
      </w:r>
      <w:r w:rsidRPr="007D0147">
        <w:rPr>
          <w:b/>
          <w:bCs/>
        </w:rPr>
        <w:t>onsider the following scenarios for AI/ML Positioning use case 3a:</w:t>
      </w:r>
    </w:p>
    <w:p w14:paraId="2F41289A" w14:textId="77777777" w:rsidR="005A5023" w:rsidRPr="007D0147" w:rsidRDefault="005A5023" w:rsidP="00A4703D">
      <w:pPr>
        <w:rPr>
          <w:b/>
          <w:bCs/>
        </w:rPr>
      </w:pPr>
      <w:r w:rsidRPr="007D0147">
        <w:rPr>
          <w:b/>
          <w:bCs/>
        </w:rPr>
        <w:t>-</w:t>
      </w:r>
      <w:r w:rsidRPr="007D0147">
        <w:rPr>
          <w:b/>
          <w:bCs/>
        </w:rPr>
        <w:tab/>
        <w:t xml:space="preserve">AI/ML Model Training is located in the OAM and AI/ML Model Inference is located in the </w:t>
      </w:r>
      <w:proofErr w:type="spellStart"/>
      <w:r>
        <w:rPr>
          <w:b/>
          <w:bCs/>
        </w:rPr>
        <w:t>gNB</w:t>
      </w:r>
      <w:proofErr w:type="spellEnd"/>
      <w:r w:rsidRPr="007D0147">
        <w:rPr>
          <w:b/>
          <w:bCs/>
        </w:rPr>
        <w:t>;</w:t>
      </w:r>
    </w:p>
    <w:p w14:paraId="71BF77E1" w14:textId="77777777" w:rsidR="005A5023" w:rsidRPr="00A4703D" w:rsidRDefault="005A5023" w:rsidP="00A4703D">
      <w:pPr>
        <w:rPr>
          <w:b/>
          <w:bCs/>
        </w:rPr>
      </w:pPr>
      <w:r w:rsidRPr="007D0147">
        <w:rPr>
          <w:b/>
          <w:bCs/>
        </w:rPr>
        <w:t>-</w:t>
      </w:r>
      <w:r w:rsidRPr="007D0147">
        <w:rPr>
          <w:b/>
          <w:bCs/>
        </w:rPr>
        <w:tab/>
        <w:t xml:space="preserve">AI/ML Model Training and AI/ML Model Inference are both located in the </w:t>
      </w:r>
      <w:proofErr w:type="spellStart"/>
      <w:r>
        <w:rPr>
          <w:b/>
          <w:bCs/>
        </w:rPr>
        <w:t>gNB</w:t>
      </w:r>
      <w:proofErr w:type="spellEnd"/>
      <w:r w:rsidRPr="007D0147">
        <w:rPr>
          <w:b/>
          <w:bCs/>
        </w:rPr>
        <w:t>.</w:t>
      </w:r>
    </w:p>
    <w:p w14:paraId="78B10913" w14:textId="405504FF" w:rsidR="00E87D15" w:rsidRDefault="00E87D15" w:rsidP="00E87D15">
      <w:pPr>
        <w:rPr>
          <w:b/>
          <w:bCs/>
        </w:rPr>
      </w:pPr>
      <w:r w:rsidRPr="00A4703D">
        <w:rPr>
          <w:b/>
          <w:bCs/>
        </w:rPr>
        <w:t xml:space="preserve">Proposal 9: AI/ML Model Training and AI/ML Model Inference within a </w:t>
      </w:r>
      <w:proofErr w:type="spellStart"/>
      <w:r w:rsidRPr="00A4703D">
        <w:rPr>
          <w:b/>
          <w:bCs/>
        </w:rPr>
        <w:t>gNB</w:t>
      </w:r>
      <w:proofErr w:type="spellEnd"/>
      <w:r w:rsidRPr="00A4703D">
        <w:rPr>
          <w:b/>
          <w:bCs/>
        </w:rPr>
        <w:t xml:space="preserve"> in split architecture are collocated e.g., in the </w:t>
      </w:r>
      <w:proofErr w:type="spellStart"/>
      <w:r w:rsidRPr="00A4703D">
        <w:rPr>
          <w:b/>
          <w:bCs/>
        </w:rPr>
        <w:t>gNB</w:t>
      </w:r>
      <w:proofErr w:type="spellEnd"/>
      <w:r w:rsidRPr="00A4703D">
        <w:rPr>
          <w:b/>
          <w:bCs/>
        </w:rPr>
        <w:t xml:space="preserve">-DU or in </w:t>
      </w:r>
      <w:proofErr w:type="spellStart"/>
      <w:r w:rsidRPr="00A4703D">
        <w:rPr>
          <w:b/>
          <w:bCs/>
        </w:rPr>
        <w:t>gNB</w:t>
      </w:r>
      <w:proofErr w:type="spellEnd"/>
      <w:r w:rsidRPr="00A4703D">
        <w:rPr>
          <w:b/>
          <w:bCs/>
        </w:rPr>
        <w:t>-CU.</w:t>
      </w:r>
    </w:p>
    <w:p w14:paraId="47695624" w14:textId="27C982F0" w:rsidR="00E87D15" w:rsidRDefault="00E87D15" w:rsidP="00E87D15">
      <w:pPr>
        <w:rPr>
          <w:b/>
          <w:bCs/>
        </w:rPr>
      </w:pPr>
      <w:r w:rsidRPr="007D0147">
        <w:rPr>
          <w:b/>
          <w:bCs/>
        </w:rPr>
        <w:t>Proposal</w:t>
      </w:r>
      <w:r>
        <w:rPr>
          <w:b/>
          <w:bCs/>
        </w:rPr>
        <w:t xml:space="preserve"> 10</w:t>
      </w:r>
      <w:r w:rsidRPr="007D0147">
        <w:rPr>
          <w:b/>
          <w:bCs/>
        </w:rPr>
        <w:t xml:space="preserve">: </w:t>
      </w:r>
      <w:r>
        <w:rPr>
          <w:b/>
          <w:bCs/>
        </w:rPr>
        <w:t xml:space="preserve">RAN3 to discuss different Model Training and Model Inference location scenarios for AI/ML positioning use case 3a in case of split architecture, namely whether they are located in the </w:t>
      </w:r>
      <w:proofErr w:type="spellStart"/>
      <w:r>
        <w:rPr>
          <w:b/>
          <w:bCs/>
        </w:rPr>
        <w:t>gNB</w:t>
      </w:r>
      <w:proofErr w:type="spellEnd"/>
      <w:r>
        <w:rPr>
          <w:b/>
          <w:bCs/>
        </w:rPr>
        <w:t xml:space="preserve">-CU or </w:t>
      </w:r>
      <w:proofErr w:type="spellStart"/>
      <w:r>
        <w:rPr>
          <w:b/>
          <w:bCs/>
        </w:rPr>
        <w:t>gNB</w:t>
      </w:r>
      <w:proofErr w:type="spellEnd"/>
      <w:r>
        <w:rPr>
          <w:b/>
          <w:bCs/>
        </w:rPr>
        <w:t>-DU.</w:t>
      </w:r>
    </w:p>
    <w:p w14:paraId="780C9F36" w14:textId="77777777" w:rsidR="00E87D15" w:rsidRPr="0097508B" w:rsidRDefault="00E87D15" w:rsidP="00E87D15">
      <w:pPr>
        <w:rPr>
          <w:b/>
          <w:bCs/>
        </w:rPr>
      </w:pPr>
      <w:r w:rsidRPr="0097508B">
        <w:rPr>
          <w:b/>
          <w:bCs/>
        </w:rPr>
        <w:t xml:space="preserve">Proposal </w:t>
      </w:r>
      <w:r>
        <w:rPr>
          <w:b/>
          <w:bCs/>
        </w:rPr>
        <w:t>11</w:t>
      </w:r>
      <w:r w:rsidRPr="0097508B">
        <w:rPr>
          <w:b/>
          <w:bCs/>
        </w:rPr>
        <w:t xml:space="preserve">: </w:t>
      </w:r>
      <w:r>
        <w:rPr>
          <w:b/>
          <w:bCs/>
        </w:rPr>
        <w:t xml:space="preserve">Use the term </w:t>
      </w:r>
      <w:r w:rsidRPr="0097508B">
        <w:rPr>
          <w:b/>
          <w:bCs/>
        </w:rPr>
        <w:t xml:space="preserve">Model Performance monitoring </w:t>
      </w:r>
      <w:r>
        <w:rPr>
          <w:b/>
          <w:bCs/>
        </w:rPr>
        <w:t xml:space="preserve">to refer to </w:t>
      </w:r>
      <w:r w:rsidRPr="0097508B">
        <w:rPr>
          <w:b/>
          <w:bCs/>
        </w:rPr>
        <w:t xml:space="preserve">Model Monitoring </w:t>
      </w:r>
      <w:r>
        <w:rPr>
          <w:b/>
          <w:bCs/>
        </w:rPr>
        <w:t xml:space="preserve">for better alignment </w:t>
      </w:r>
      <w:r w:rsidRPr="0097508B">
        <w:rPr>
          <w:b/>
          <w:bCs/>
        </w:rPr>
        <w:t>with RAN3 terminology.</w:t>
      </w:r>
    </w:p>
    <w:p w14:paraId="0BA2BD6A" w14:textId="0157683A" w:rsidR="00080512" w:rsidRPr="00E87D15" w:rsidRDefault="00E87D15" w:rsidP="00CD4C7B">
      <w:pPr>
        <w:rPr>
          <w:b/>
          <w:bCs/>
        </w:rPr>
      </w:pPr>
      <w:r w:rsidRPr="0097508B">
        <w:rPr>
          <w:b/>
          <w:bCs/>
        </w:rPr>
        <w:t>Proposal 1</w:t>
      </w:r>
      <w:r>
        <w:rPr>
          <w:b/>
          <w:bCs/>
        </w:rPr>
        <w:t>2</w:t>
      </w:r>
      <w:r w:rsidRPr="0097508B">
        <w:rPr>
          <w:b/>
          <w:bCs/>
        </w:rPr>
        <w:t xml:space="preserve">: Model Performance monitoring </w:t>
      </w:r>
      <w:r>
        <w:rPr>
          <w:b/>
          <w:bCs/>
        </w:rPr>
        <w:t xml:space="preserve">related to the estimated intermediate parameters of the </w:t>
      </w:r>
      <w:proofErr w:type="spellStart"/>
      <w:r>
        <w:rPr>
          <w:b/>
          <w:bCs/>
        </w:rPr>
        <w:t>gNB</w:t>
      </w:r>
      <w:proofErr w:type="spellEnd"/>
      <w:r>
        <w:rPr>
          <w:b/>
          <w:bCs/>
        </w:rPr>
        <w:t xml:space="preserve"> such as </w:t>
      </w:r>
      <w:proofErr w:type="spellStart"/>
      <w:r>
        <w:rPr>
          <w:b/>
          <w:bCs/>
        </w:rPr>
        <w:t>LoS</w:t>
      </w:r>
      <w:proofErr w:type="spellEnd"/>
      <w:r>
        <w:rPr>
          <w:b/>
          <w:bCs/>
        </w:rPr>
        <w:t xml:space="preserve">, </w:t>
      </w:r>
      <w:proofErr w:type="spellStart"/>
      <w:r>
        <w:rPr>
          <w:b/>
          <w:bCs/>
        </w:rPr>
        <w:t>NLoS</w:t>
      </w:r>
      <w:proofErr w:type="spellEnd"/>
      <w:r>
        <w:rPr>
          <w:b/>
          <w:bCs/>
        </w:rPr>
        <w:t xml:space="preserve"> and timing information,</w:t>
      </w:r>
      <w:r w:rsidRPr="0097508B">
        <w:rPr>
          <w:b/>
          <w:bCs/>
        </w:rPr>
        <w:t xml:space="preserve"> can be performed by the </w:t>
      </w:r>
      <w:r>
        <w:rPr>
          <w:b/>
          <w:bCs/>
        </w:rPr>
        <w:t>LMF</w:t>
      </w:r>
      <w:r w:rsidRPr="0097508B">
        <w:rPr>
          <w:b/>
          <w:bCs/>
        </w:rPr>
        <w:t xml:space="preserve">. </w:t>
      </w:r>
      <w:r w:rsidR="002E28CC" w:rsidRPr="0097508B">
        <w:rPr>
          <w:b/>
          <w:bCs/>
        </w:rPr>
        <w:t xml:space="preserve"> </w:t>
      </w:r>
    </w:p>
    <w:sectPr w:rsidR="00080512" w:rsidRPr="00E87D1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9CEA0B" w14:textId="77777777" w:rsidR="00FD6DE3" w:rsidRDefault="00FD6DE3">
      <w:r>
        <w:separator/>
      </w:r>
    </w:p>
  </w:endnote>
  <w:endnote w:type="continuationSeparator" w:id="0">
    <w:p w14:paraId="4EFE77E1" w14:textId="77777777" w:rsidR="00FD6DE3" w:rsidRDefault="00FD6DE3">
      <w:r>
        <w:continuationSeparator/>
      </w:r>
    </w:p>
  </w:endnote>
  <w:endnote w:type="continuationNotice" w:id="1">
    <w:p w14:paraId="10A4A22A" w14:textId="77777777" w:rsidR="00FD6DE3" w:rsidRDefault="00FD6D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928A0E" w14:textId="77777777" w:rsidR="00A55352" w:rsidRDefault="00A553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465991" w14:textId="77777777" w:rsidR="00A55352" w:rsidRDefault="00A553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853FE" w14:textId="77777777" w:rsidR="00A55352" w:rsidRDefault="00A553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1CAE94" w14:textId="77777777" w:rsidR="00FD6DE3" w:rsidRDefault="00FD6DE3">
      <w:r>
        <w:separator/>
      </w:r>
    </w:p>
  </w:footnote>
  <w:footnote w:type="continuationSeparator" w:id="0">
    <w:p w14:paraId="58B026AF" w14:textId="77777777" w:rsidR="00FD6DE3" w:rsidRDefault="00FD6DE3">
      <w:r>
        <w:continuationSeparator/>
      </w:r>
    </w:p>
  </w:footnote>
  <w:footnote w:type="continuationNotice" w:id="1">
    <w:p w14:paraId="4DE6CC65" w14:textId="77777777" w:rsidR="00FD6DE3" w:rsidRDefault="00FD6D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9DF73D" w14:textId="77777777" w:rsidR="00A55352" w:rsidRDefault="00A553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FA5156" w14:textId="77777777" w:rsidR="00A55352" w:rsidRDefault="00A553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FACEB7" w14:textId="77777777" w:rsidR="00A55352" w:rsidRDefault="00A553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E76179"/>
    <w:multiLevelType w:val="hybridMultilevel"/>
    <w:tmpl w:val="A2BCB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430A00"/>
    <w:multiLevelType w:val="hybridMultilevel"/>
    <w:tmpl w:val="B05432E2"/>
    <w:lvl w:ilvl="0" w:tplc="869C9A74">
      <w:start w:val="1"/>
      <w:numFmt w:val="bullet"/>
      <w:lvlText w:val=""/>
      <w:lvlJc w:val="left"/>
      <w:pPr>
        <w:tabs>
          <w:tab w:val="num" w:pos="720"/>
        </w:tabs>
        <w:ind w:left="720" w:hanging="360"/>
      </w:pPr>
      <w:rPr>
        <w:rFonts w:ascii="Symbol" w:hAnsi="Symbol" w:hint="default"/>
      </w:rPr>
    </w:lvl>
    <w:lvl w:ilvl="1" w:tplc="D9B24486" w:tentative="1">
      <w:start w:val="1"/>
      <w:numFmt w:val="bullet"/>
      <w:lvlText w:val=""/>
      <w:lvlJc w:val="left"/>
      <w:pPr>
        <w:tabs>
          <w:tab w:val="num" w:pos="1440"/>
        </w:tabs>
        <w:ind w:left="1440" w:hanging="360"/>
      </w:pPr>
      <w:rPr>
        <w:rFonts w:ascii="Symbol" w:hAnsi="Symbol" w:hint="default"/>
      </w:rPr>
    </w:lvl>
    <w:lvl w:ilvl="2" w:tplc="3468F4DC" w:tentative="1">
      <w:start w:val="1"/>
      <w:numFmt w:val="bullet"/>
      <w:lvlText w:val=""/>
      <w:lvlJc w:val="left"/>
      <w:pPr>
        <w:tabs>
          <w:tab w:val="num" w:pos="2160"/>
        </w:tabs>
        <w:ind w:left="2160" w:hanging="360"/>
      </w:pPr>
      <w:rPr>
        <w:rFonts w:ascii="Symbol" w:hAnsi="Symbol" w:hint="default"/>
      </w:rPr>
    </w:lvl>
    <w:lvl w:ilvl="3" w:tplc="24D200BC" w:tentative="1">
      <w:start w:val="1"/>
      <w:numFmt w:val="bullet"/>
      <w:lvlText w:val=""/>
      <w:lvlJc w:val="left"/>
      <w:pPr>
        <w:tabs>
          <w:tab w:val="num" w:pos="2880"/>
        </w:tabs>
        <w:ind w:left="2880" w:hanging="360"/>
      </w:pPr>
      <w:rPr>
        <w:rFonts w:ascii="Symbol" w:hAnsi="Symbol" w:hint="default"/>
      </w:rPr>
    </w:lvl>
    <w:lvl w:ilvl="4" w:tplc="6B04D318" w:tentative="1">
      <w:start w:val="1"/>
      <w:numFmt w:val="bullet"/>
      <w:lvlText w:val=""/>
      <w:lvlJc w:val="left"/>
      <w:pPr>
        <w:tabs>
          <w:tab w:val="num" w:pos="3600"/>
        </w:tabs>
        <w:ind w:left="3600" w:hanging="360"/>
      </w:pPr>
      <w:rPr>
        <w:rFonts w:ascii="Symbol" w:hAnsi="Symbol" w:hint="default"/>
      </w:rPr>
    </w:lvl>
    <w:lvl w:ilvl="5" w:tplc="CD804E1A" w:tentative="1">
      <w:start w:val="1"/>
      <w:numFmt w:val="bullet"/>
      <w:lvlText w:val=""/>
      <w:lvlJc w:val="left"/>
      <w:pPr>
        <w:tabs>
          <w:tab w:val="num" w:pos="4320"/>
        </w:tabs>
        <w:ind w:left="4320" w:hanging="360"/>
      </w:pPr>
      <w:rPr>
        <w:rFonts w:ascii="Symbol" w:hAnsi="Symbol" w:hint="default"/>
      </w:rPr>
    </w:lvl>
    <w:lvl w:ilvl="6" w:tplc="C6D204E0" w:tentative="1">
      <w:start w:val="1"/>
      <w:numFmt w:val="bullet"/>
      <w:lvlText w:val=""/>
      <w:lvlJc w:val="left"/>
      <w:pPr>
        <w:tabs>
          <w:tab w:val="num" w:pos="5040"/>
        </w:tabs>
        <w:ind w:left="5040" w:hanging="360"/>
      </w:pPr>
      <w:rPr>
        <w:rFonts w:ascii="Symbol" w:hAnsi="Symbol" w:hint="default"/>
      </w:rPr>
    </w:lvl>
    <w:lvl w:ilvl="7" w:tplc="6D3ABC2E" w:tentative="1">
      <w:start w:val="1"/>
      <w:numFmt w:val="bullet"/>
      <w:lvlText w:val=""/>
      <w:lvlJc w:val="left"/>
      <w:pPr>
        <w:tabs>
          <w:tab w:val="num" w:pos="5760"/>
        </w:tabs>
        <w:ind w:left="5760" w:hanging="360"/>
      </w:pPr>
      <w:rPr>
        <w:rFonts w:ascii="Symbol" w:hAnsi="Symbol" w:hint="default"/>
      </w:rPr>
    </w:lvl>
    <w:lvl w:ilvl="8" w:tplc="D9DC628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4E2591D"/>
    <w:multiLevelType w:val="hybridMultilevel"/>
    <w:tmpl w:val="E06C1DFC"/>
    <w:lvl w:ilvl="0" w:tplc="BBF65EE8">
      <w:start w:val="1"/>
      <w:numFmt w:val="bullet"/>
      <w:lvlText w:val="•"/>
      <w:lvlJc w:val="left"/>
      <w:pPr>
        <w:tabs>
          <w:tab w:val="num" w:pos="720"/>
        </w:tabs>
        <w:ind w:left="720" w:hanging="360"/>
      </w:pPr>
      <w:rPr>
        <w:rFonts w:ascii="Arial" w:hAnsi="Arial" w:hint="default"/>
      </w:rPr>
    </w:lvl>
    <w:lvl w:ilvl="1" w:tplc="6406BC32" w:tentative="1">
      <w:start w:val="1"/>
      <w:numFmt w:val="bullet"/>
      <w:lvlText w:val="•"/>
      <w:lvlJc w:val="left"/>
      <w:pPr>
        <w:tabs>
          <w:tab w:val="num" w:pos="1440"/>
        </w:tabs>
        <w:ind w:left="1440" w:hanging="360"/>
      </w:pPr>
      <w:rPr>
        <w:rFonts w:ascii="Arial" w:hAnsi="Arial" w:hint="default"/>
      </w:rPr>
    </w:lvl>
    <w:lvl w:ilvl="2" w:tplc="5F36FF2A" w:tentative="1">
      <w:start w:val="1"/>
      <w:numFmt w:val="bullet"/>
      <w:lvlText w:val="•"/>
      <w:lvlJc w:val="left"/>
      <w:pPr>
        <w:tabs>
          <w:tab w:val="num" w:pos="2160"/>
        </w:tabs>
        <w:ind w:left="2160" w:hanging="360"/>
      </w:pPr>
      <w:rPr>
        <w:rFonts w:ascii="Arial" w:hAnsi="Arial" w:hint="default"/>
      </w:rPr>
    </w:lvl>
    <w:lvl w:ilvl="3" w:tplc="87DA2294" w:tentative="1">
      <w:start w:val="1"/>
      <w:numFmt w:val="bullet"/>
      <w:lvlText w:val="•"/>
      <w:lvlJc w:val="left"/>
      <w:pPr>
        <w:tabs>
          <w:tab w:val="num" w:pos="2880"/>
        </w:tabs>
        <w:ind w:left="2880" w:hanging="360"/>
      </w:pPr>
      <w:rPr>
        <w:rFonts w:ascii="Arial" w:hAnsi="Arial" w:hint="default"/>
      </w:rPr>
    </w:lvl>
    <w:lvl w:ilvl="4" w:tplc="D812EB54" w:tentative="1">
      <w:start w:val="1"/>
      <w:numFmt w:val="bullet"/>
      <w:lvlText w:val="•"/>
      <w:lvlJc w:val="left"/>
      <w:pPr>
        <w:tabs>
          <w:tab w:val="num" w:pos="3600"/>
        </w:tabs>
        <w:ind w:left="3600" w:hanging="360"/>
      </w:pPr>
      <w:rPr>
        <w:rFonts w:ascii="Arial" w:hAnsi="Arial" w:hint="default"/>
      </w:rPr>
    </w:lvl>
    <w:lvl w:ilvl="5" w:tplc="8248640C" w:tentative="1">
      <w:start w:val="1"/>
      <w:numFmt w:val="bullet"/>
      <w:lvlText w:val="•"/>
      <w:lvlJc w:val="left"/>
      <w:pPr>
        <w:tabs>
          <w:tab w:val="num" w:pos="4320"/>
        </w:tabs>
        <w:ind w:left="4320" w:hanging="360"/>
      </w:pPr>
      <w:rPr>
        <w:rFonts w:ascii="Arial" w:hAnsi="Arial" w:hint="default"/>
      </w:rPr>
    </w:lvl>
    <w:lvl w:ilvl="6" w:tplc="7984510E" w:tentative="1">
      <w:start w:val="1"/>
      <w:numFmt w:val="bullet"/>
      <w:lvlText w:val="•"/>
      <w:lvlJc w:val="left"/>
      <w:pPr>
        <w:tabs>
          <w:tab w:val="num" w:pos="5040"/>
        </w:tabs>
        <w:ind w:left="5040" w:hanging="360"/>
      </w:pPr>
      <w:rPr>
        <w:rFonts w:ascii="Arial" w:hAnsi="Arial" w:hint="default"/>
      </w:rPr>
    </w:lvl>
    <w:lvl w:ilvl="7" w:tplc="D5ACC636" w:tentative="1">
      <w:start w:val="1"/>
      <w:numFmt w:val="bullet"/>
      <w:lvlText w:val="•"/>
      <w:lvlJc w:val="left"/>
      <w:pPr>
        <w:tabs>
          <w:tab w:val="num" w:pos="5760"/>
        </w:tabs>
        <w:ind w:left="5760" w:hanging="360"/>
      </w:pPr>
      <w:rPr>
        <w:rFonts w:ascii="Arial" w:hAnsi="Arial" w:hint="default"/>
      </w:rPr>
    </w:lvl>
    <w:lvl w:ilvl="8" w:tplc="96D0423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F960C8"/>
    <w:multiLevelType w:val="hybridMultilevel"/>
    <w:tmpl w:val="62CA7E40"/>
    <w:lvl w:ilvl="0" w:tplc="D87003AC">
      <w:start w:val="1"/>
      <w:numFmt w:val="decimal"/>
      <w:lvlText w:val="%1."/>
      <w:lvlJc w:val="left"/>
      <w:pPr>
        <w:tabs>
          <w:tab w:val="num" w:pos="720"/>
        </w:tabs>
        <w:ind w:left="720" w:hanging="360"/>
      </w:pPr>
    </w:lvl>
    <w:lvl w:ilvl="1" w:tplc="5DC4BA10" w:tentative="1">
      <w:start w:val="1"/>
      <w:numFmt w:val="decimal"/>
      <w:lvlText w:val="%2."/>
      <w:lvlJc w:val="left"/>
      <w:pPr>
        <w:tabs>
          <w:tab w:val="num" w:pos="1440"/>
        </w:tabs>
        <w:ind w:left="1440" w:hanging="360"/>
      </w:pPr>
    </w:lvl>
    <w:lvl w:ilvl="2" w:tplc="8BBE99AC" w:tentative="1">
      <w:start w:val="1"/>
      <w:numFmt w:val="decimal"/>
      <w:lvlText w:val="%3."/>
      <w:lvlJc w:val="left"/>
      <w:pPr>
        <w:tabs>
          <w:tab w:val="num" w:pos="2160"/>
        </w:tabs>
        <w:ind w:left="2160" w:hanging="360"/>
      </w:pPr>
    </w:lvl>
    <w:lvl w:ilvl="3" w:tplc="FA46086E" w:tentative="1">
      <w:start w:val="1"/>
      <w:numFmt w:val="decimal"/>
      <w:lvlText w:val="%4."/>
      <w:lvlJc w:val="left"/>
      <w:pPr>
        <w:tabs>
          <w:tab w:val="num" w:pos="2880"/>
        </w:tabs>
        <w:ind w:left="2880" w:hanging="360"/>
      </w:pPr>
    </w:lvl>
    <w:lvl w:ilvl="4" w:tplc="BD0AAD58" w:tentative="1">
      <w:start w:val="1"/>
      <w:numFmt w:val="decimal"/>
      <w:lvlText w:val="%5."/>
      <w:lvlJc w:val="left"/>
      <w:pPr>
        <w:tabs>
          <w:tab w:val="num" w:pos="3600"/>
        </w:tabs>
        <w:ind w:left="3600" w:hanging="360"/>
      </w:pPr>
    </w:lvl>
    <w:lvl w:ilvl="5" w:tplc="A3D46C24" w:tentative="1">
      <w:start w:val="1"/>
      <w:numFmt w:val="decimal"/>
      <w:lvlText w:val="%6."/>
      <w:lvlJc w:val="left"/>
      <w:pPr>
        <w:tabs>
          <w:tab w:val="num" w:pos="4320"/>
        </w:tabs>
        <w:ind w:left="4320" w:hanging="360"/>
      </w:pPr>
    </w:lvl>
    <w:lvl w:ilvl="6" w:tplc="08BC7CB6" w:tentative="1">
      <w:start w:val="1"/>
      <w:numFmt w:val="decimal"/>
      <w:lvlText w:val="%7."/>
      <w:lvlJc w:val="left"/>
      <w:pPr>
        <w:tabs>
          <w:tab w:val="num" w:pos="5040"/>
        </w:tabs>
        <w:ind w:left="5040" w:hanging="360"/>
      </w:pPr>
    </w:lvl>
    <w:lvl w:ilvl="7" w:tplc="C1320E5A" w:tentative="1">
      <w:start w:val="1"/>
      <w:numFmt w:val="decimal"/>
      <w:lvlText w:val="%8."/>
      <w:lvlJc w:val="left"/>
      <w:pPr>
        <w:tabs>
          <w:tab w:val="num" w:pos="5760"/>
        </w:tabs>
        <w:ind w:left="5760" w:hanging="360"/>
      </w:pPr>
    </w:lvl>
    <w:lvl w:ilvl="8" w:tplc="F35A7DFC" w:tentative="1">
      <w:start w:val="1"/>
      <w:numFmt w:val="decimal"/>
      <w:lvlText w:val="%9."/>
      <w:lvlJc w:val="left"/>
      <w:pPr>
        <w:tabs>
          <w:tab w:val="num" w:pos="6480"/>
        </w:tabs>
        <w:ind w:left="6480" w:hanging="360"/>
      </w:pPr>
    </w:lvl>
  </w:abstractNum>
  <w:abstractNum w:abstractNumId="6" w15:restartNumberingAfterBreak="0">
    <w:nsid w:val="23B81409"/>
    <w:multiLevelType w:val="hybridMultilevel"/>
    <w:tmpl w:val="A492E54C"/>
    <w:lvl w:ilvl="0" w:tplc="33546C92">
      <w:start w:val="1"/>
      <w:numFmt w:val="bullet"/>
      <w:lvlText w:val=""/>
      <w:lvlJc w:val="left"/>
      <w:pPr>
        <w:tabs>
          <w:tab w:val="num" w:pos="720"/>
        </w:tabs>
        <w:ind w:left="720" w:hanging="360"/>
      </w:pPr>
      <w:rPr>
        <w:rFonts w:ascii="Symbol" w:hAnsi="Symbol" w:hint="default"/>
      </w:rPr>
    </w:lvl>
    <w:lvl w:ilvl="1" w:tplc="8C8ECC28" w:tentative="1">
      <w:start w:val="1"/>
      <w:numFmt w:val="bullet"/>
      <w:lvlText w:val=""/>
      <w:lvlJc w:val="left"/>
      <w:pPr>
        <w:tabs>
          <w:tab w:val="num" w:pos="1440"/>
        </w:tabs>
        <w:ind w:left="1440" w:hanging="360"/>
      </w:pPr>
      <w:rPr>
        <w:rFonts w:ascii="Symbol" w:hAnsi="Symbol" w:hint="default"/>
      </w:rPr>
    </w:lvl>
    <w:lvl w:ilvl="2" w:tplc="B624F63C" w:tentative="1">
      <w:start w:val="1"/>
      <w:numFmt w:val="bullet"/>
      <w:lvlText w:val=""/>
      <w:lvlJc w:val="left"/>
      <w:pPr>
        <w:tabs>
          <w:tab w:val="num" w:pos="2160"/>
        </w:tabs>
        <w:ind w:left="2160" w:hanging="360"/>
      </w:pPr>
      <w:rPr>
        <w:rFonts w:ascii="Symbol" w:hAnsi="Symbol" w:hint="default"/>
      </w:rPr>
    </w:lvl>
    <w:lvl w:ilvl="3" w:tplc="18B4083E" w:tentative="1">
      <w:start w:val="1"/>
      <w:numFmt w:val="bullet"/>
      <w:lvlText w:val=""/>
      <w:lvlJc w:val="left"/>
      <w:pPr>
        <w:tabs>
          <w:tab w:val="num" w:pos="2880"/>
        </w:tabs>
        <w:ind w:left="2880" w:hanging="360"/>
      </w:pPr>
      <w:rPr>
        <w:rFonts w:ascii="Symbol" w:hAnsi="Symbol" w:hint="default"/>
      </w:rPr>
    </w:lvl>
    <w:lvl w:ilvl="4" w:tplc="B1B05D8A" w:tentative="1">
      <w:start w:val="1"/>
      <w:numFmt w:val="bullet"/>
      <w:lvlText w:val=""/>
      <w:lvlJc w:val="left"/>
      <w:pPr>
        <w:tabs>
          <w:tab w:val="num" w:pos="3600"/>
        </w:tabs>
        <w:ind w:left="3600" w:hanging="360"/>
      </w:pPr>
      <w:rPr>
        <w:rFonts w:ascii="Symbol" w:hAnsi="Symbol" w:hint="default"/>
      </w:rPr>
    </w:lvl>
    <w:lvl w:ilvl="5" w:tplc="F7F28786" w:tentative="1">
      <w:start w:val="1"/>
      <w:numFmt w:val="bullet"/>
      <w:lvlText w:val=""/>
      <w:lvlJc w:val="left"/>
      <w:pPr>
        <w:tabs>
          <w:tab w:val="num" w:pos="4320"/>
        </w:tabs>
        <w:ind w:left="4320" w:hanging="360"/>
      </w:pPr>
      <w:rPr>
        <w:rFonts w:ascii="Symbol" w:hAnsi="Symbol" w:hint="default"/>
      </w:rPr>
    </w:lvl>
    <w:lvl w:ilvl="6" w:tplc="C422ED66" w:tentative="1">
      <w:start w:val="1"/>
      <w:numFmt w:val="bullet"/>
      <w:lvlText w:val=""/>
      <w:lvlJc w:val="left"/>
      <w:pPr>
        <w:tabs>
          <w:tab w:val="num" w:pos="5040"/>
        </w:tabs>
        <w:ind w:left="5040" w:hanging="360"/>
      </w:pPr>
      <w:rPr>
        <w:rFonts w:ascii="Symbol" w:hAnsi="Symbol" w:hint="default"/>
      </w:rPr>
    </w:lvl>
    <w:lvl w:ilvl="7" w:tplc="0D025F10" w:tentative="1">
      <w:start w:val="1"/>
      <w:numFmt w:val="bullet"/>
      <w:lvlText w:val=""/>
      <w:lvlJc w:val="left"/>
      <w:pPr>
        <w:tabs>
          <w:tab w:val="num" w:pos="5760"/>
        </w:tabs>
        <w:ind w:left="5760" w:hanging="360"/>
      </w:pPr>
      <w:rPr>
        <w:rFonts w:ascii="Symbol" w:hAnsi="Symbol" w:hint="default"/>
      </w:rPr>
    </w:lvl>
    <w:lvl w:ilvl="8" w:tplc="60C619A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3D55140"/>
    <w:multiLevelType w:val="hybridMultilevel"/>
    <w:tmpl w:val="87404402"/>
    <w:lvl w:ilvl="0" w:tplc="565435DE">
      <w:start w:val="1"/>
      <w:numFmt w:val="bullet"/>
      <w:lvlText w:val="•"/>
      <w:lvlJc w:val="left"/>
      <w:pPr>
        <w:tabs>
          <w:tab w:val="num" w:pos="720"/>
        </w:tabs>
        <w:ind w:left="720" w:hanging="360"/>
      </w:pPr>
      <w:rPr>
        <w:rFonts w:ascii="Arial" w:hAnsi="Arial" w:hint="default"/>
      </w:rPr>
    </w:lvl>
    <w:lvl w:ilvl="1" w:tplc="DC7C21E2" w:tentative="1">
      <w:start w:val="1"/>
      <w:numFmt w:val="bullet"/>
      <w:lvlText w:val="•"/>
      <w:lvlJc w:val="left"/>
      <w:pPr>
        <w:tabs>
          <w:tab w:val="num" w:pos="1440"/>
        </w:tabs>
        <w:ind w:left="1440" w:hanging="360"/>
      </w:pPr>
      <w:rPr>
        <w:rFonts w:ascii="Arial" w:hAnsi="Arial" w:hint="default"/>
      </w:rPr>
    </w:lvl>
    <w:lvl w:ilvl="2" w:tplc="61183D1E" w:tentative="1">
      <w:start w:val="1"/>
      <w:numFmt w:val="bullet"/>
      <w:lvlText w:val="•"/>
      <w:lvlJc w:val="left"/>
      <w:pPr>
        <w:tabs>
          <w:tab w:val="num" w:pos="2160"/>
        </w:tabs>
        <w:ind w:left="2160" w:hanging="360"/>
      </w:pPr>
      <w:rPr>
        <w:rFonts w:ascii="Arial" w:hAnsi="Arial" w:hint="default"/>
      </w:rPr>
    </w:lvl>
    <w:lvl w:ilvl="3" w:tplc="28DAB7D0" w:tentative="1">
      <w:start w:val="1"/>
      <w:numFmt w:val="bullet"/>
      <w:lvlText w:val="•"/>
      <w:lvlJc w:val="left"/>
      <w:pPr>
        <w:tabs>
          <w:tab w:val="num" w:pos="2880"/>
        </w:tabs>
        <w:ind w:left="2880" w:hanging="360"/>
      </w:pPr>
      <w:rPr>
        <w:rFonts w:ascii="Arial" w:hAnsi="Arial" w:hint="default"/>
      </w:rPr>
    </w:lvl>
    <w:lvl w:ilvl="4" w:tplc="431C06A6" w:tentative="1">
      <w:start w:val="1"/>
      <w:numFmt w:val="bullet"/>
      <w:lvlText w:val="•"/>
      <w:lvlJc w:val="left"/>
      <w:pPr>
        <w:tabs>
          <w:tab w:val="num" w:pos="3600"/>
        </w:tabs>
        <w:ind w:left="3600" w:hanging="360"/>
      </w:pPr>
      <w:rPr>
        <w:rFonts w:ascii="Arial" w:hAnsi="Arial" w:hint="default"/>
      </w:rPr>
    </w:lvl>
    <w:lvl w:ilvl="5" w:tplc="46C2DC4C" w:tentative="1">
      <w:start w:val="1"/>
      <w:numFmt w:val="bullet"/>
      <w:lvlText w:val="•"/>
      <w:lvlJc w:val="left"/>
      <w:pPr>
        <w:tabs>
          <w:tab w:val="num" w:pos="4320"/>
        </w:tabs>
        <w:ind w:left="4320" w:hanging="360"/>
      </w:pPr>
      <w:rPr>
        <w:rFonts w:ascii="Arial" w:hAnsi="Arial" w:hint="default"/>
      </w:rPr>
    </w:lvl>
    <w:lvl w:ilvl="6" w:tplc="D1A2CAF2" w:tentative="1">
      <w:start w:val="1"/>
      <w:numFmt w:val="bullet"/>
      <w:lvlText w:val="•"/>
      <w:lvlJc w:val="left"/>
      <w:pPr>
        <w:tabs>
          <w:tab w:val="num" w:pos="5040"/>
        </w:tabs>
        <w:ind w:left="5040" w:hanging="360"/>
      </w:pPr>
      <w:rPr>
        <w:rFonts w:ascii="Arial" w:hAnsi="Arial" w:hint="default"/>
      </w:rPr>
    </w:lvl>
    <w:lvl w:ilvl="7" w:tplc="425AFF8E" w:tentative="1">
      <w:start w:val="1"/>
      <w:numFmt w:val="bullet"/>
      <w:lvlText w:val="•"/>
      <w:lvlJc w:val="left"/>
      <w:pPr>
        <w:tabs>
          <w:tab w:val="num" w:pos="5760"/>
        </w:tabs>
        <w:ind w:left="5760" w:hanging="360"/>
      </w:pPr>
      <w:rPr>
        <w:rFonts w:ascii="Arial" w:hAnsi="Arial" w:hint="default"/>
      </w:rPr>
    </w:lvl>
    <w:lvl w:ilvl="8" w:tplc="98A0C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EF117B"/>
    <w:multiLevelType w:val="hybridMultilevel"/>
    <w:tmpl w:val="2C22A22A"/>
    <w:lvl w:ilvl="0" w:tplc="0409000F">
      <w:start w:val="1"/>
      <w:numFmt w:val="decimal"/>
      <w:lvlText w:val="%1."/>
      <w:lvlJc w:val="left"/>
      <w:pPr>
        <w:ind w:left="644" w:hanging="360"/>
      </w:pPr>
      <w:rPr>
        <w:rFonts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27B3392E"/>
    <w:multiLevelType w:val="hybridMultilevel"/>
    <w:tmpl w:val="976A6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3C44FD"/>
    <w:multiLevelType w:val="hybridMultilevel"/>
    <w:tmpl w:val="A950DA34"/>
    <w:lvl w:ilvl="0" w:tplc="A1E0937E">
      <w:start w:val="1"/>
      <w:numFmt w:val="decimal"/>
      <w:lvlText w:val="%1."/>
      <w:lvlJc w:val="left"/>
      <w:pPr>
        <w:tabs>
          <w:tab w:val="num" w:pos="720"/>
        </w:tabs>
        <w:ind w:left="720" w:hanging="360"/>
      </w:pPr>
    </w:lvl>
    <w:lvl w:ilvl="1" w:tplc="D7C41B70" w:tentative="1">
      <w:start w:val="1"/>
      <w:numFmt w:val="decimal"/>
      <w:lvlText w:val="%2."/>
      <w:lvlJc w:val="left"/>
      <w:pPr>
        <w:tabs>
          <w:tab w:val="num" w:pos="1440"/>
        </w:tabs>
        <w:ind w:left="1440" w:hanging="360"/>
      </w:pPr>
    </w:lvl>
    <w:lvl w:ilvl="2" w:tplc="16E829D4" w:tentative="1">
      <w:start w:val="1"/>
      <w:numFmt w:val="decimal"/>
      <w:lvlText w:val="%3."/>
      <w:lvlJc w:val="left"/>
      <w:pPr>
        <w:tabs>
          <w:tab w:val="num" w:pos="2160"/>
        </w:tabs>
        <w:ind w:left="2160" w:hanging="360"/>
      </w:pPr>
    </w:lvl>
    <w:lvl w:ilvl="3" w:tplc="12C6BA94" w:tentative="1">
      <w:start w:val="1"/>
      <w:numFmt w:val="decimal"/>
      <w:lvlText w:val="%4."/>
      <w:lvlJc w:val="left"/>
      <w:pPr>
        <w:tabs>
          <w:tab w:val="num" w:pos="2880"/>
        </w:tabs>
        <w:ind w:left="2880" w:hanging="360"/>
      </w:pPr>
    </w:lvl>
    <w:lvl w:ilvl="4" w:tplc="41FCD948" w:tentative="1">
      <w:start w:val="1"/>
      <w:numFmt w:val="decimal"/>
      <w:lvlText w:val="%5."/>
      <w:lvlJc w:val="left"/>
      <w:pPr>
        <w:tabs>
          <w:tab w:val="num" w:pos="3600"/>
        </w:tabs>
        <w:ind w:left="3600" w:hanging="360"/>
      </w:pPr>
    </w:lvl>
    <w:lvl w:ilvl="5" w:tplc="2152B766" w:tentative="1">
      <w:start w:val="1"/>
      <w:numFmt w:val="decimal"/>
      <w:lvlText w:val="%6."/>
      <w:lvlJc w:val="left"/>
      <w:pPr>
        <w:tabs>
          <w:tab w:val="num" w:pos="4320"/>
        </w:tabs>
        <w:ind w:left="4320" w:hanging="360"/>
      </w:pPr>
    </w:lvl>
    <w:lvl w:ilvl="6" w:tplc="4760826A" w:tentative="1">
      <w:start w:val="1"/>
      <w:numFmt w:val="decimal"/>
      <w:lvlText w:val="%7."/>
      <w:lvlJc w:val="left"/>
      <w:pPr>
        <w:tabs>
          <w:tab w:val="num" w:pos="5040"/>
        </w:tabs>
        <w:ind w:left="5040" w:hanging="360"/>
      </w:pPr>
    </w:lvl>
    <w:lvl w:ilvl="7" w:tplc="B784CE98" w:tentative="1">
      <w:start w:val="1"/>
      <w:numFmt w:val="decimal"/>
      <w:lvlText w:val="%8."/>
      <w:lvlJc w:val="left"/>
      <w:pPr>
        <w:tabs>
          <w:tab w:val="num" w:pos="5760"/>
        </w:tabs>
        <w:ind w:left="5760" w:hanging="360"/>
      </w:pPr>
    </w:lvl>
    <w:lvl w:ilvl="8" w:tplc="4EAEE582" w:tentative="1">
      <w:start w:val="1"/>
      <w:numFmt w:val="decimal"/>
      <w:lvlText w:val="%9."/>
      <w:lvlJc w:val="left"/>
      <w:pPr>
        <w:tabs>
          <w:tab w:val="num" w:pos="6480"/>
        </w:tabs>
        <w:ind w:left="6480" w:hanging="360"/>
      </w:pPr>
    </w:lvl>
  </w:abstractNum>
  <w:abstractNum w:abstractNumId="11" w15:restartNumberingAfterBreak="0">
    <w:nsid w:val="313A2F2B"/>
    <w:multiLevelType w:val="hybridMultilevel"/>
    <w:tmpl w:val="627ED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3A4A55"/>
    <w:multiLevelType w:val="hybridMultilevel"/>
    <w:tmpl w:val="BC209EEE"/>
    <w:lvl w:ilvl="0" w:tplc="B622D49A">
      <w:start w:val="1"/>
      <w:numFmt w:val="bullet"/>
      <w:lvlText w:val=""/>
      <w:lvlJc w:val="left"/>
      <w:pPr>
        <w:tabs>
          <w:tab w:val="num" w:pos="720"/>
        </w:tabs>
        <w:ind w:left="720" w:hanging="360"/>
      </w:pPr>
      <w:rPr>
        <w:rFonts w:ascii="Symbol" w:hAnsi="Symbol" w:hint="default"/>
      </w:rPr>
    </w:lvl>
    <w:lvl w:ilvl="1" w:tplc="AA8C55CC" w:tentative="1">
      <w:start w:val="1"/>
      <w:numFmt w:val="bullet"/>
      <w:lvlText w:val=""/>
      <w:lvlJc w:val="left"/>
      <w:pPr>
        <w:tabs>
          <w:tab w:val="num" w:pos="1440"/>
        </w:tabs>
        <w:ind w:left="1440" w:hanging="360"/>
      </w:pPr>
      <w:rPr>
        <w:rFonts w:ascii="Symbol" w:hAnsi="Symbol" w:hint="default"/>
      </w:rPr>
    </w:lvl>
    <w:lvl w:ilvl="2" w:tplc="07908916" w:tentative="1">
      <w:start w:val="1"/>
      <w:numFmt w:val="bullet"/>
      <w:lvlText w:val=""/>
      <w:lvlJc w:val="left"/>
      <w:pPr>
        <w:tabs>
          <w:tab w:val="num" w:pos="2160"/>
        </w:tabs>
        <w:ind w:left="2160" w:hanging="360"/>
      </w:pPr>
      <w:rPr>
        <w:rFonts w:ascii="Symbol" w:hAnsi="Symbol" w:hint="default"/>
      </w:rPr>
    </w:lvl>
    <w:lvl w:ilvl="3" w:tplc="9246F25A" w:tentative="1">
      <w:start w:val="1"/>
      <w:numFmt w:val="bullet"/>
      <w:lvlText w:val=""/>
      <w:lvlJc w:val="left"/>
      <w:pPr>
        <w:tabs>
          <w:tab w:val="num" w:pos="2880"/>
        </w:tabs>
        <w:ind w:left="2880" w:hanging="360"/>
      </w:pPr>
      <w:rPr>
        <w:rFonts w:ascii="Symbol" w:hAnsi="Symbol" w:hint="default"/>
      </w:rPr>
    </w:lvl>
    <w:lvl w:ilvl="4" w:tplc="0046C0A0" w:tentative="1">
      <w:start w:val="1"/>
      <w:numFmt w:val="bullet"/>
      <w:lvlText w:val=""/>
      <w:lvlJc w:val="left"/>
      <w:pPr>
        <w:tabs>
          <w:tab w:val="num" w:pos="3600"/>
        </w:tabs>
        <w:ind w:left="3600" w:hanging="360"/>
      </w:pPr>
      <w:rPr>
        <w:rFonts w:ascii="Symbol" w:hAnsi="Symbol" w:hint="default"/>
      </w:rPr>
    </w:lvl>
    <w:lvl w:ilvl="5" w:tplc="443897B8" w:tentative="1">
      <w:start w:val="1"/>
      <w:numFmt w:val="bullet"/>
      <w:lvlText w:val=""/>
      <w:lvlJc w:val="left"/>
      <w:pPr>
        <w:tabs>
          <w:tab w:val="num" w:pos="4320"/>
        </w:tabs>
        <w:ind w:left="4320" w:hanging="360"/>
      </w:pPr>
      <w:rPr>
        <w:rFonts w:ascii="Symbol" w:hAnsi="Symbol" w:hint="default"/>
      </w:rPr>
    </w:lvl>
    <w:lvl w:ilvl="6" w:tplc="14B843DC" w:tentative="1">
      <w:start w:val="1"/>
      <w:numFmt w:val="bullet"/>
      <w:lvlText w:val=""/>
      <w:lvlJc w:val="left"/>
      <w:pPr>
        <w:tabs>
          <w:tab w:val="num" w:pos="5040"/>
        </w:tabs>
        <w:ind w:left="5040" w:hanging="360"/>
      </w:pPr>
      <w:rPr>
        <w:rFonts w:ascii="Symbol" w:hAnsi="Symbol" w:hint="default"/>
      </w:rPr>
    </w:lvl>
    <w:lvl w:ilvl="7" w:tplc="D28262CA" w:tentative="1">
      <w:start w:val="1"/>
      <w:numFmt w:val="bullet"/>
      <w:lvlText w:val=""/>
      <w:lvlJc w:val="left"/>
      <w:pPr>
        <w:tabs>
          <w:tab w:val="num" w:pos="5760"/>
        </w:tabs>
        <w:ind w:left="5760" w:hanging="360"/>
      </w:pPr>
      <w:rPr>
        <w:rFonts w:ascii="Symbol" w:hAnsi="Symbol" w:hint="default"/>
      </w:rPr>
    </w:lvl>
    <w:lvl w:ilvl="8" w:tplc="6158E07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9B04D41"/>
    <w:multiLevelType w:val="hybridMultilevel"/>
    <w:tmpl w:val="DF5E9A74"/>
    <w:lvl w:ilvl="0" w:tplc="BBE03832">
      <w:start w:val="1"/>
      <w:numFmt w:val="bullet"/>
      <w:lvlText w:val="•"/>
      <w:lvlJc w:val="left"/>
      <w:pPr>
        <w:tabs>
          <w:tab w:val="num" w:pos="720"/>
        </w:tabs>
        <w:ind w:left="720" w:hanging="360"/>
      </w:pPr>
      <w:rPr>
        <w:rFonts w:ascii="Arial" w:hAnsi="Arial" w:hint="default"/>
      </w:rPr>
    </w:lvl>
    <w:lvl w:ilvl="1" w:tplc="54E07F80" w:tentative="1">
      <w:start w:val="1"/>
      <w:numFmt w:val="bullet"/>
      <w:lvlText w:val="•"/>
      <w:lvlJc w:val="left"/>
      <w:pPr>
        <w:tabs>
          <w:tab w:val="num" w:pos="1440"/>
        </w:tabs>
        <w:ind w:left="1440" w:hanging="360"/>
      </w:pPr>
      <w:rPr>
        <w:rFonts w:ascii="Arial" w:hAnsi="Arial" w:hint="default"/>
      </w:rPr>
    </w:lvl>
    <w:lvl w:ilvl="2" w:tplc="EAB60C90" w:tentative="1">
      <w:start w:val="1"/>
      <w:numFmt w:val="bullet"/>
      <w:lvlText w:val="•"/>
      <w:lvlJc w:val="left"/>
      <w:pPr>
        <w:tabs>
          <w:tab w:val="num" w:pos="2160"/>
        </w:tabs>
        <w:ind w:left="2160" w:hanging="360"/>
      </w:pPr>
      <w:rPr>
        <w:rFonts w:ascii="Arial" w:hAnsi="Arial" w:hint="default"/>
      </w:rPr>
    </w:lvl>
    <w:lvl w:ilvl="3" w:tplc="47B8D57E" w:tentative="1">
      <w:start w:val="1"/>
      <w:numFmt w:val="bullet"/>
      <w:lvlText w:val="•"/>
      <w:lvlJc w:val="left"/>
      <w:pPr>
        <w:tabs>
          <w:tab w:val="num" w:pos="2880"/>
        </w:tabs>
        <w:ind w:left="2880" w:hanging="360"/>
      </w:pPr>
      <w:rPr>
        <w:rFonts w:ascii="Arial" w:hAnsi="Arial" w:hint="default"/>
      </w:rPr>
    </w:lvl>
    <w:lvl w:ilvl="4" w:tplc="FCD653D8" w:tentative="1">
      <w:start w:val="1"/>
      <w:numFmt w:val="bullet"/>
      <w:lvlText w:val="•"/>
      <w:lvlJc w:val="left"/>
      <w:pPr>
        <w:tabs>
          <w:tab w:val="num" w:pos="3600"/>
        </w:tabs>
        <w:ind w:left="3600" w:hanging="360"/>
      </w:pPr>
      <w:rPr>
        <w:rFonts w:ascii="Arial" w:hAnsi="Arial" w:hint="default"/>
      </w:rPr>
    </w:lvl>
    <w:lvl w:ilvl="5" w:tplc="175C916E" w:tentative="1">
      <w:start w:val="1"/>
      <w:numFmt w:val="bullet"/>
      <w:lvlText w:val="•"/>
      <w:lvlJc w:val="left"/>
      <w:pPr>
        <w:tabs>
          <w:tab w:val="num" w:pos="4320"/>
        </w:tabs>
        <w:ind w:left="4320" w:hanging="360"/>
      </w:pPr>
      <w:rPr>
        <w:rFonts w:ascii="Arial" w:hAnsi="Arial" w:hint="default"/>
      </w:rPr>
    </w:lvl>
    <w:lvl w:ilvl="6" w:tplc="9198E826" w:tentative="1">
      <w:start w:val="1"/>
      <w:numFmt w:val="bullet"/>
      <w:lvlText w:val="•"/>
      <w:lvlJc w:val="left"/>
      <w:pPr>
        <w:tabs>
          <w:tab w:val="num" w:pos="5040"/>
        </w:tabs>
        <w:ind w:left="5040" w:hanging="360"/>
      </w:pPr>
      <w:rPr>
        <w:rFonts w:ascii="Arial" w:hAnsi="Arial" w:hint="default"/>
      </w:rPr>
    </w:lvl>
    <w:lvl w:ilvl="7" w:tplc="8E96ACB2" w:tentative="1">
      <w:start w:val="1"/>
      <w:numFmt w:val="bullet"/>
      <w:lvlText w:val="•"/>
      <w:lvlJc w:val="left"/>
      <w:pPr>
        <w:tabs>
          <w:tab w:val="num" w:pos="5760"/>
        </w:tabs>
        <w:ind w:left="5760" w:hanging="360"/>
      </w:pPr>
      <w:rPr>
        <w:rFonts w:ascii="Arial" w:hAnsi="Arial" w:hint="default"/>
      </w:rPr>
    </w:lvl>
    <w:lvl w:ilvl="8" w:tplc="D03AC6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124803"/>
    <w:multiLevelType w:val="hybridMultilevel"/>
    <w:tmpl w:val="E2543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C91E6C"/>
    <w:multiLevelType w:val="hybridMultilevel"/>
    <w:tmpl w:val="B8F8A97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28A58E5"/>
    <w:multiLevelType w:val="hybridMultilevel"/>
    <w:tmpl w:val="0682E9BA"/>
    <w:lvl w:ilvl="0" w:tplc="207A59B6">
      <w:start w:val="1"/>
      <w:numFmt w:val="bullet"/>
      <w:lvlText w:val="•"/>
      <w:lvlJc w:val="left"/>
      <w:pPr>
        <w:tabs>
          <w:tab w:val="num" w:pos="720"/>
        </w:tabs>
        <w:ind w:left="720" w:hanging="360"/>
      </w:pPr>
      <w:rPr>
        <w:rFonts w:ascii="Arial" w:hAnsi="Arial" w:hint="default"/>
      </w:rPr>
    </w:lvl>
    <w:lvl w:ilvl="1" w:tplc="34E481B4" w:tentative="1">
      <w:start w:val="1"/>
      <w:numFmt w:val="bullet"/>
      <w:lvlText w:val="•"/>
      <w:lvlJc w:val="left"/>
      <w:pPr>
        <w:tabs>
          <w:tab w:val="num" w:pos="1440"/>
        </w:tabs>
        <w:ind w:left="1440" w:hanging="360"/>
      </w:pPr>
      <w:rPr>
        <w:rFonts w:ascii="Arial" w:hAnsi="Arial" w:hint="default"/>
      </w:rPr>
    </w:lvl>
    <w:lvl w:ilvl="2" w:tplc="3C3E87C6" w:tentative="1">
      <w:start w:val="1"/>
      <w:numFmt w:val="bullet"/>
      <w:lvlText w:val="•"/>
      <w:lvlJc w:val="left"/>
      <w:pPr>
        <w:tabs>
          <w:tab w:val="num" w:pos="2160"/>
        </w:tabs>
        <w:ind w:left="2160" w:hanging="360"/>
      </w:pPr>
      <w:rPr>
        <w:rFonts w:ascii="Arial" w:hAnsi="Arial" w:hint="default"/>
      </w:rPr>
    </w:lvl>
    <w:lvl w:ilvl="3" w:tplc="566C01CE" w:tentative="1">
      <w:start w:val="1"/>
      <w:numFmt w:val="bullet"/>
      <w:lvlText w:val="•"/>
      <w:lvlJc w:val="left"/>
      <w:pPr>
        <w:tabs>
          <w:tab w:val="num" w:pos="2880"/>
        </w:tabs>
        <w:ind w:left="2880" w:hanging="360"/>
      </w:pPr>
      <w:rPr>
        <w:rFonts w:ascii="Arial" w:hAnsi="Arial" w:hint="default"/>
      </w:rPr>
    </w:lvl>
    <w:lvl w:ilvl="4" w:tplc="B9BABEB2" w:tentative="1">
      <w:start w:val="1"/>
      <w:numFmt w:val="bullet"/>
      <w:lvlText w:val="•"/>
      <w:lvlJc w:val="left"/>
      <w:pPr>
        <w:tabs>
          <w:tab w:val="num" w:pos="3600"/>
        </w:tabs>
        <w:ind w:left="3600" w:hanging="360"/>
      </w:pPr>
      <w:rPr>
        <w:rFonts w:ascii="Arial" w:hAnsi="Arial" w:hint="default"/>
      </w:rPr>
    </w:lvl>
    <w:lvl w:ilvl="5" w:tplc="6BB457CE" w:tentative="1">
      <w:start w:val="1"/>
      <w:numFmt w:val="bullet"/>
      <w:lvlText w:val="•"/>
      <w:lvlJc w:val="left"/>
      <w:pPr>
        <w:tabs>
          <w:tab w:val="num" w:pos="4320"/>
        </w:tabs>
        <w:ind w:left="4320" w:hanging="360"/>
      </w:pPr>
      <w:rPr>
        <w:rFonts w:ascii="Arial" w:hAnsi="Arial" w:hint="default"/>
      </w:rPr>
    </w:lvl>
    <w:lvl w:ilvl="6" w:tplc="EBEEBE00" w:tentative="1">
      <w:start w:val="1"/>
      <w:numFmt w:val="bullet"/>
      <w:lvlText w:val="•"/>
      <w:lvlJc w:val="left"/>
      <w:pPr>
        <w:tabs>
          <w:tab w:val="num" w:pos="5040"/>
        </w:tabs>
        <w:ind w:left="5040" w:hanging="360"/>
      </w:pPr>
      <w:rPr>
        <w:rFonts w:ascii="Arial" w:hAnsi="Arial" w:hint="default"/>
      </w:rPr>
    </w:lvl>
    <w:lvl w:ilvl="7" w:tplc="9086EDAA" w:tentative="1">
      <w:start w:val="1"/>
      <w:numFmt w:val="bullet"/>
      <w:lvlText w:val="•"/>
      <w:lvlJc w:val="left"/>
      <w:pPr>
        <w:tabs>
          <w:tab w:val="num" w:pos="5760"/>
        </w:tabs>
        <w:ind w:left="5760" w:hanging="360"/>
      </w:pPr>
      <w:rPr>
        <w:rFonts w:ascii="Arial" w:hAnsi="Arial" w:hint="default"/>
      </w:rPr>
    </w:lvl>
    <w:lvl w:ilvl="8" w:tplc="46E6341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956309C"/>
    <w:multiLevelType w:val="hybridMultilevel"/>
    <w:tmpl w:val="F9863892"/>
    <w:lvl w:ilvl="0" w:tplc="A710B954">
      <w:start w:val="1"/>
      <w:numFmt w:val="bullet"/>
      <w:lvlText w:val="•"/>
      <w:lvlJc w:val="left"/>
      <w:pPr>
        <w:tabs>
          <w:tab w:val="num" w:pos="720"/>
        </w:tabs>
        <w:ind w:left="720" w:hanging="360"/>
      </w:pPr>
      <w:rPr>
        <w:rFonts w:ascii="Arial" w:hAnsi="Arial" w:hint="default"/>
      </w:rPr>
    </w:lvl>
    <w:lvl w:ilvl="1" w:tplc="7D7A0DCA" w:tentative="1">
      <w:start w:val="1"/>
      <w:numFmt w:val="bullet"/>
      <w:lvlText w:val="•"/>
      <w:lvlJc w:val="left"/>
      <w:pPr>
        <w:tabs>
          <w:tab w:val="num" w:pos="1440"/>
        </w:tabs>
        <w:ind w:left="1440" w:hanging="360"/>
      </w:pPr>
      <w:rPr>
        <w:rFonts w:ascii="Arial" w:hAnsi="Arial" w:hint="default"/>
      </w:rPr>
    </w:lvl>
    <w:lvl w:ilvl="2" w:tplc="73641CB2" w:tentative="1">
      <w:start w:val="1"/>
      <w:numFmt w:val="bullet"/>
      <w:lvlText w:val="•"/>
      <w:lvlJc w:val="left"/>
      <w:pPr>
        <w:tabs>
          <w:tab w:val="num" w:pos="2160"/>
        </w:tabs>
        <w:ind w:left="2160" w:hanging="360"/>
      </w:pPr>
      <w:rPr>
        <w:rFonts w:ascii="Arial" w:hAnsi="Arial" w:hint="default"/>
      </w:rPr>
    </w:lvl>
    <w:lvl w:ilvl="3" w:tplc="5060C548" w:tentative="1">
      <w:start w:val="1"/>
      <w:numFmt w:val="bullet"/>
      <w:lvlText w:val="•"/>
      <w:lvlJc w:val="left"/>
      <w:pPr>
        <w:tabs>
          <w:tab w:val="num" w:pos="2880"/>
        </w:tabs>
        <w:ind w:left="2880" w:hanging="360"/>
      </w:pPr>
      <w:rPr>
        <w:rFonts w:ascii="Arial" w:hAnsi="Arial" w:hint="default"/>
      </w:rPr>
    </w:lvl>
    <w:lvl w:ilvl="4" w:tplc="0980E346" w:tentative="1">
      <w:start w:val="1"/>
      <w:numFmt w:val="bullet"/>
      <w:lvlText w:val="•"/>
      <w:lvlJc w:val="left"/>
      <w:pPr>
        <w:tabs>
          <w:tab w:val="num" w:pos="3600"/>
        </w:tabs>
        <w:ind w:left="3600" w:hanging="360"/>
      </w:pPr>
      <w:rPr>
        <w:rFonts w:ascii="Arial" w:hAnsi="Arial" w:hint="default"/>
      </w:rPr>
    </w:lvl>
    <w:lvl w:ilvl="5" w:tplc="B26EB300" w:tentative="1">
      <w:start w:val="1"/>
      <w:numFmt w:val="bullet"/>
      <w:lvlText w:val="•"/>
      <w:lvlJc w:val="left"/>
      <w:pPr>
        <w:tabs>
          <w:tab w:val="num" w:pos="4320"/>
        </w:tabs>
        <w:ind w:left="4320" w:hanging="360"/>
      </w:pPr>
      <w:rPr>
        <w:rFonts w:ascii="Arial" w:hAnsi="Arial" w:hint="default"/>
      </w:rPr>
    </w:lvl>
    <w:lvl w:ilvl="6" w:tplc="876EE864" w:tentative="1">
      <w:start w:val="1"/>
      <w:numFmt w:val="bullet"/>
      <w:lvlText w:val="•"/>
      <w:lvlJc w:val="left"/>
      <w:pPr>
        <w:tabs>
          <w:tab w:val="num" w:pos="5040"/>
        </w:tabs>
        <w:ind w:left="5040" w:hanging="360"/>
      </w:pPr>
      <w:rPr>
        <w:rFonts w:ascii="Arial" w:hAnsi="Arial" w:hint="default"/>
      </w:rPr>
    </w:lvl>
    <w:lvl w:ilvl="7" w:tplc="F8849520" w:tentative="1">
      <w:start w:val="1"/>
      <w:numFmt w:val="bullet"/>
      <w:lvlText w:val="•"/>
      <w:lvlJc w:val="left"/>
      <w:pPr>
        <w:tabs>
          <w:tab w:val="num" w:pos="5760"/>
        </w:tabs>
        <w:ind w:left="5760" w:hanging="360"/>
      </w:pPr>
      <w:rPr>
        <w:rFonts w:ascii="Arial" w:hAnsi="Arial" w:hint="default"/>
      </w:rPr>
    </w:lvl>
    <w:lvl w:ilvl="8" w:tplc="5F6649D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067B15"/>
    <w:multiLevelType w:val="hybridMultilevel"/>
    <w:tmpl w:val="723851AE"/>
    <w:lvl w:ilvl="0" w:tplc="D25EE62E">
      <w:start w:val="1"/>
      <w:numFmt w:val="bullet"/>
      <w:lvlText w:val="•"/>
      <w:lvlJc w:val="left"/>
      <w:pPr>
        <w:tabs>
          <w:tab w:val="num" w:pos="720"/>
        </w:tabs>
        <w:ind w:left="720" w:hanging="360"/>
      </w:pPr>
      <w:rPr>
        <w:rFonts w:ascii="Arial" w:hAnsi="Arial" w:hint="default"/>
      </w:rPr>
    </w:lvl>
    <w:lvl w:ilvl="1" w:tplc="26AAD40E">
      <w:start w:val="1"/>
      <w:numFmt w:val="bullet"/>
      <w:lvlText w:val="•"/>
      <w:lvlJc w:val="left"/>
      <w:pPr>
        <w:tabs>
          <w:tab w:val="num" w:pos="1440"/>
        </w:tabs>
        <w:ind w:left="1440" w:hanging="360"/>
      </w:pPr>
      <w:rPr>
        <w:rFonts w:ascii="Arial" w:hAnsi="Arial" w:hint="default"/>
      </w:rPr>
    </w:lvl>
    <w:lvl w:ilvl="2" w:tplc="B26094B0">
      <w:start w:val="1"/>
      <w:numFmt w:val="bullet"/>
      <w:lvlText w:val="•"/>
      <w:lvlJc w:val="left"/>
      <w:pPr>
        <w:tabs>
          <w:tab w:val="num" w:pos="2160"/>
        </w:tabs>
        <w:ind w:left="2160" w:hanging="360"/>
      </w:pPr>
      <w:rPr>
        <w:rFonts w:ascii="Arial" w:hAnsi="Arial" w:hint="default"/>
      </w:rPr>
    </w:lvl>
    <w:lvl w:ilvl="3" w:tplc="C358A17A">
      <w:numFmt w:val="bullet"/>
      <w:lvlText w:val=""/>
      <w:lvlJc w:val="left"/>
      <w:pPr>
        <w:tabs>
          <w:tab w:val="num" w:pos="2880"/>
        </w:tabs>
        <w:ind w:left="2880" w:hanging="360"/>
      </w:pPr>
      <w:rPr>
        <w:rFonts w:ascii="Symbol" w:hAnsi="Symbol" w:hint="default"/>
      </w:rPr>
    </w:lvl>
    <w:lvl w:ilvl="4" w:tplc="716EE2D6" w:tentative="1">
      <w:start w:val="1"/>
      <w:numFmt w:val="bullet"/>
      <w:lvlText w:val="•"/>
      <w:lvlJc w:val="left"/>
      <w:pPr>
        <w:tabs>
          <w:tab w:val="num" w:pos="3600"/>
        </w:tabs>
        <w:ind w:left="3600" w:hanging="360"/>
      </w:pPr>
      <w:rPr>
        <w:rFonts w:ascii="Arial" w:hAnsi="Arial" w:hint="default"/>
      </w:rPr>
    </w:lvl>
    <w:lvl w:ilvl="5" w:tplc="C390E13C" w:tentative="1">
      <w:start w:val="1"/>
      <w:numFmt w:val="bullet"/>
      <w:lvlText w:val="•"/>
      <w:lvlJc w:val="left"/>
      <w:pPr>
        <w:tabs>
          <w:tab w:val="num" w:pos="4320"/>
        </w:tabs>
        <w:ind w:left="4320" w:hanging="360"/>
      </w:pPr>
      <w:rPr>
        <w:rFonts w:ascii="Arial" w:hAnsi="Arial" w:hint="default"/>
      </w:rPr>
    </w:lvl>
    <w:lvl w:ilvl="6" w:tplc="7B307DD0" w:tentative="1">
      <w:start w:val="1"/>
      <w:numFmt w:val="bullet"/>
      <w:lvlText w:val="•"/>
      <w:lvlJc w:val="left"/>
      <w:pPr>
        <w:tabs>
          <w:tab w:val="num" w:pos="5040"/>
        </w:tabs>
        <w:ind w:left="5040" w:hanging="360"/>
      </w:pPr>
      <w:rPr>
        <w:rFonts w:ascii="Arial" w:hAnsi="Arial" w:hint="default"/>
      </w:rPr>
    </w:lvl>
    <w:lvl w:ilvl="7" w:tplc="F68C10E2" w:tentative="1">
      <w:start w:val="1"/>
      <w:numFmt w:val="bullet"/>
      <w:lvlText w:val="•"/>
      <w:lvlJc w:val="left"/>
      <w:pPr>
        <w:tabs>
          <w:tab w:val="num" w:pos="5760"/>
        </w:tabs>
        <w:ind w:left="5760" w:hanging="360"/>
      </w:pPr>
      <w:rPr>
        <w:rFonts w:ascii="Arial" w:hAnsi="Arial" w:hint="default"/>
      </w:rPr>
    </w:lvl>
    <w:lvl w:ilvl="8" w:tplc="02DAB7C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F831A9"/>
    <w:multiLevelType w:val="hybridMultilevel"/>
    <w:tmpl w:val="C69C0320"/>
    <w:lvl w:ilvl="0" w:tplc="62B2E09C">
      <w:start w:val="1"/>
      <w:numFmt w:val="bullet"/>
      <w:lvlText w:val=""/>
      <w:lvlJc w:val="left"/>
      <w:pPr>
        <w:tabs>
          <w:tab w:val="num" w:pos="720"/>
        </w:tabs>
        <w:ind w:left="720" w:hanging="360"/>
      </w:pPr>
      <w:rPr>
        <w:rFonts w:ascii="Symbol" w:hAnsi="Symbol" w:hint="default"/>
      </w:rPr>
    </w:lvl>
    <w:lvl w:ilvl="1" w:tplc="74D23088" w:tentative="1">
      <w:start w:val="1"/>
      <w:numFmt w:val="bullet"/>
      <w:lvlText w:val=""/>
      <w:lvlJc w:val="left"/>
      <w:pPr>
        <w:tabs>
          <w:tab w:val="num" w:pos="1440"/>
        </w:tabs>
        <w:ind w:left="1440" w:hanging="360"/>
      </w:pPr>
      <w:rPr>
        <w:rFonts w:ascii="Symbol" w:hAnsi="Symbol" w:hint="default"/>
      </w:rPr>
    </w:lvl>
    <w:lvl w:ilvl="2" w:tplc="22544E32" w:tentative="1">
      <w:start w:val="1"/>
      <w:numFmt w:val="bullet"/>
      <w:lvlText w:val=""/>
      <w:lvlJc w:val="left"/>
      <w:pPr>
        <w:tabs>
          <w:tab w:val="num" w:pos="2160"/>
        </w:tabs>
        <w:ind w:left="2160" w:hanging="360"/>
      </w:pPr>
      <w:rPr>
        <w:rFonts w:ascii="Symbol" w:hAnsi="Symbol" w:hint="default"/>
      </w:rPr>
    </w:lvl>
    <w:lvl w:ilvl="3" w:tplc="443AE17E" w:tentative="1">
      <w:start w:val="1"/>
      <w:numFmt w:val="bullet"/>
      <w:lvlText w:val=""/>
      <w:lvlJc w:val="left"/>
      <w:pPr>
        <w:tabs>
          <w:tab w:val="num" w:pos="2880"/>
        </w:tabs>
        <w:ind w:left="2880" w:hanging="360"/>
      </w:pPr>
      <w:rPr>
        <w:rFonts w:ascii="Symbol" w:hAnsi="Symbol" w:hint="default"/>
      </w:rPr>
    </w:lvl>
    <w:lvl w:ilvl="4" w:tplc="2156398E" w:tentative="1">
      <w:start w:val="1"/>
      <w:numFmt w:val="bullet"/>
      <w:lvlText w:val=""/>
      <w:lvlJc w:val="left"/>
      <w:pPr>
        <w:tabs>
          <w:tab w:val="num" w:pos="3600"/>
        </w:tabs>
        <w:ind w:left="3600" w:hanging="360"/>
      </w:pPr>
      <w:rPr>
        <w:rFonts w:ascii="Symbol" w:hAnsi="Symbol" w:hint="default"/>
      </w:rPr>
    </w:lvl>
    <w:lvl w:ilvl="5" w:tplc="4FCE0CBE" w:tentative="1">
      <w:start w:val="1"/>
      <w:numFmt w:val="bullet"/>
      <w:lvlText w:val=""/>
      <w:lvlJc w:val="left"/>
      <w:pPr>
        <w:tabs>
          <w:tab w:val="num" w:pos="4320"/>
        </w:tabs>
        <w:ind w:left="4320" w:hanging="360"/>
      </w:pPr>
      <w:rPr>
        <w:rFonts w:ascii="Symbol" w:hAnsi="Symbol" w:hint="default"/>
      </w:rPr>
    </w:lvl>
    <w:lvl w:ilvl="6" w:tplc="50960A34" w:tentative="1">
      <w:start w:val="1"/>
      <w:numFmt w:val="bullet"/>
      <w:lvlText w:val=""/>
      <w:lvlJc w:val="left"/>
      <w:pPr>
        <w:tabs>
          <w:tab w:val="num" w:pos="5040"/>
        </w:tabs>
        <w:ind w:left="5040" w:hanging="360"/>
      </w:pPr>
      <w:rPr>
        <w:rFonts w:ascii="Symbol" w:hAnsi="Symbol" w:hint="default"/>
      </w:rPr>
    </w:lvl>
    <w:lvl w:ilvl="7" w:tplc="C9EE2B4C" w:tentative="1">
      <w:start w:val="1"/>
      <w:numFmt w:val="bullet"/>
      <w:lvlText w:val=""/>
      <w:lvlJc w:val="left"/>
      <w:pPr>
        <w:tabs>
          <w:tab w:val="num" w:pos="5760"/>
        </w:tabs>
        <w:ind w:left="5760" w:hanging="360"/>
      </w:pPr>
      <w:rPr>
        <w:rFonts w:ascii="Symbol" w:hAnsi="Symbol" w:hint="default"/>
      </w:rPr>
    </w:lvl>
    <w:lvl w:ilvl="8" w:tplc="76BA524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940E93"/>
    <w:multiLevelType w:val="hybridMultilevel"/>
    <w:tmpl w:val="964A156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6F945DBC"/>
    <w:multiLevelType w:val="hybridMultilevel"/>
    <w:tmpl w:val="9878B63C"/>
    <w:lvl w:ilvl="0" w:tplc="BDD2A2DE">
      <w:start w:val="1"/>
      <w:numFmt w:val="bullet"/>
      <w:lvlText w:val=""/>
      <w:lvlJc w:val="left"/>
      <w:pPr>
        <w:tabs>
          <w:tab w:val="num" w:pos="720"/>
        </w:tabs>
        <w:ind w:left="720" w:hanging="360"/>
      </w:pPr>
      <w:rPr>
        <w:rFonts w:ascii="Symbol" w:hAnsi="Symbol" w:hint="default"/>
      </w:rPr>
    </w:lvl>
    <w:lvl w:ilvl="1" w:tplc="C90436E0" w:tentative="1">
      <w:start w:val="1"/>
      <w:numFmt w:val="bullet"/>
      <w:lvlText w:val=""/>
      <w:lvlJc w:val="left"/>
      <w:pPr>
        <w:tabs>
          <w:tab w:val="num" w:pos="1440"/>
        </w:tabs>
        <w:ind w:left="1440" w:hanging="360"/>
      </w:pPr>
      <w:rPr>
        <w:rFonts w:ascii="Symbol" w:hAnsi="Symbol" w:hint="default"/>
      </w:rPr>
    </w:lvl>
    <w:lvl w:ilvl="2" w:tplc="834C8A26" w:tentative="1">
      <w:start w:val="1"/>
      <w:numFmt w:val="bullet"/>
      <w:lvlText w:val=""/>
      <w:lvlJc w:val="left"/>
      <w:pPr>
        <w:tabs>
          <w:tab w:val="num" w:pos="2160"/>
        </w:tabs>
        <w:ind w:left="2160" w:hanging="360"/>
      </w:pPr>
      <w:rPr>
        <w:rFonts w:ascii="Symbol" w:hAnsi="Symbol" w:hint="default"/>
      </w:rPr>
    </w:lvl>
    <w:lvl w:ilvl="3" w:tplc="7B32893C" w:tentative="1">
      <w:start w:val="1"/>
      <w:numFmt w:val="bullet"/>
      <w:lvlText w:val=""/>
      <w:lvlJc w:val="left"/>
      <w:pPr>
        <w:tabs>
          <w:tab w:val="num" w:pos="2880"/>
        </w:tabs>
        <w:ind w:left="2880" w:hanging="360"/>
      </w:pPr>
      <w:rPr>
        <w:rFonts w:ascii="Symbol" w:hAnsi="Symbol" w:hint="default"/>
      </w:rPr>
    </w:lvl>
    <w:lvl w:ilvl="4" w:tplc="3A2654A4" w:tentative="1">
      <w:start w:val="1"/>
      <w:numFmt w:val="bullet"/>
      <w:lvlText w:val=""/>
      <w:lvlJc w:val="left"/>
      <w:pPr>
        <w:tabs>
          <w:tab w:val="num" w:pos="3600"/>
        </w:tabs>
        <w:ind w:left="3600" w:hanging="360"/>
      </w:pPr>
      <w:rPr>
        <w:rFonts w:ascii="Symbol" w:hAnsi="Symbol" w:hint="default"/>
      </w:rPr>
    </w:lvl>
    <w:lvl w:ilvl="5" w:tplc="788C1A94" w:tentative="1">
      <w:start w:val="1"/>
      <w:numFmt w:val="bullet"/>
      <w:lvlText w:val=""/>
      <w:lvlJc w:val="left"/>
      <w:pPr>
        <w:tabs>
          <w:tab w:val="num" w:pos="4320"/>
        </w:tabs>
        <w:ind w:left="4320" w:hanging="360"/>
      </w:pPr>
      <w:rPr>
        <w:rFonts w:ascii="Symbol" w:hAnsi="Symbol" w:hint="default"/>
      </w:rPr>
    </w:lvl>
    <w:lvl w:ilvl="6" w:tplc="FB7EA080" w:tentative="1">
      <w:start w:val="1"/>
      <w:numFmt w:val="bullet"/>
      <w:lvlText w:val=""/>
      <w:lvlJc w:val="left"/>
      <w:pPr>
        <w:tabs>
          <w:tab w:val="num" w:pos="5040"/>
        </w:tabs>
        <w:ind w:left="5040" w:hanging="360"/>
      </w:pPr>
      <w:rPr>
        <w:rFonts w:ascii="Symbol" w:hAnsi="Symbol" w:hint="default"/>
      </w:rPr>
    </w:lvl>
    <w:lvl w:ilvl="7" w:tplc="E0E68418" w:tentative="1">
      <w:start w:val="1"/>
      <w:numFmt w:val="bullet"/>
      <w:lvlText w:val=""/>
      <w:lvlJc w:val="left"/>
      <w:pPr>
        <w:tabs>
          <w:tab w:val="num" w:pos="5760"/>
        </w:tabs>
        <w:ind w:left="5760" w:hanging="360"/>
      </w:pPr>
      <w:rPr>
        <w:rFonts w:ascii="Symbol" w:hAnsi="Symbol" w:hint="default"/>
      </w:rPr>
    </w:lvl>
    <w:lvl w:ilvl="8" w:tplc="EC3A26F6"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BB51AE1"/>
    <w:multiLevelType w:val="hybridMultilevel"/>
    <w:tmpl w:val="CA0829AE"/>
    <w:lvl w:ilvl="0" w:tplc="432AF79E">
      <w:start w:val="1"/>
      <w:numFmt w:val="lowerLetter"/>
      <w:lvlText w:val="(%1)"/>
      <w:lvlJc w:val="left"/>
      <w:pPr>
        <w:tabs>
          <w:tab w:val="num" w:pos="720"/>
        </w:tabs>
        <w:ind w:left="720" w:hanging="360"/>
      </w:pPr>
    </w:lvl>
    <w:lvl w:ilvl="1" w:tplc="FCB6747A" w:tentative="1">
      <w:start w:val="1"/>
      <w:numFmt w:val="lowerLetter"/>
      <w:lvlText w:val="(%2)"/>
      <w:lvlJc w:val="left"/>
      <w:pPr>
        <w:tabs>
          <w:tab w:val="num" w:pos="1440"/>
        </w:tabs>
        <w:ind w:left="1440" w:hanging="360"/>
      </w:pPr>
    </w:lvl>
    <w:lvl w:ilvl="2" w:tplc="FAA8BC3C" w:tentative="1">
      <w:start w:val="1"/>
      <w:numFmt w:val="lowerLetter"/>
      <w:lvlText w:val="(%3)"/>
      <w:lvlJc w:val="left"/>
      <w:pPr>
        <w:tabs>
          <w:tab w:val="num" w:pos="2160"/>
        </w:tabs>
        <w:ind w:left="2160" w:hanging="360"/>
      </w:pPr>
    </w:lvl>
    <w:lvl w:ilvl="3" w:tplc="C76E82AC" w:tentative="1">
      <w:start w:val="1"/>
      <w:numFmt w:val="lowerLetter"/>
      <w:lvlText w:val="(%4)"/>
      <w:lvlJc w:val="left"/>
      <w:pPr>
        <w:tabs>
          <w:tab w:val="num" w:pos="2880"/>
        </w:tabs>
        <w:ind w:left="2880" w:hanging="360"/>
      </w:pPr>
    </w:lvl>
    <w:lvl w:ilvl="4" w:tplc="7B2CDAE8" w:tentative="1">
      <w:start w:val="1"/>
      <w:numFmt w:val="lowerLetter"/>
      <w:lvlText w:val="(%5)"/>
      <w:lvlJc w:val="left"/>
      <w:pPr>
        <w:tabs>
          <w:tab w:val="num" w:pos="3600"/>
        </w:tabs>
        <w:ind w:left="3600" w:hanging="360"/>
      </w:pPr>
    </w:lvl>
    <w:lvl w:ilvl="5" w:tplc="8B76A6CE" w:tentative="1">
      <w:start w:val="1"/>
      <w:numFmt w:val="lowerLetter"/>
      <w:lvlText w:val="(%6)"/>
      <w:lvlJc w:val="left"/>
      <w:pPr>
        <w:tabs>
          <w:tab w:val="num" w:pos="4320"/>
        </w:tabs>
        <w:ind w:left="4320" w:hanging="360"/>
      </w:pPr>
    </w:lvl>
    <w:lvl w:ilvl="6" w:tplc="9C364168" w:tentative="1">
      <w:start w:val="1"/>
      <w:numFmt w:val="lowerLetter"/>
      <w:lvlText w:val="(%7)"/>
      <w:lvlJc w:val="left"/>
      <w:pPr>
        <w:tabs>
          <w:tab w:val="num" w:pos="5040"/>
        </w:tabs>
        <w:ind w:left="5040" w:hanging="360"/>
      </w:pPr>
    </w:lvl>
    <w:lvl w:ilvl="7" w:tplc="AA5AF3E8" w:tentative="1">
      <w:start w:val="1"/>
      <w:numFmt w:val="lowerLetter"/>
      <w:lvlText w:val="(%8)"/>
      <w:lvlJc w:val="left"/>
      <w:pPr>
        <w:tabs>
          <w:tab w:val="num" w:pos="5760"/>
        </w:tabs>
        <w:ind w:left="5760" w:hanging="360"/>
      </w:pPr>
    </w:lvl>
    <w:lvl w:ilvl="8" w:tplc="CA84D994" w:tentative="1">
      <w:start w:val="1"/>
      <w:numFmt w:val="lowerLetter"/>
      <w:lvlText w:val="(%9)"/>
      <w:lvlJc w:val="left"/>
      <w:pPr>
        <w:tabs>
          <w:tab w:val="num" w:pos="6480"/>
        </w:tabs>
        <w:ind w:left="6480" w:hanging="360"/>
      </w:pPr>
    </w:lvl>
  </w:abstractNum>
  <w:abstractNum w:abstractNumId="27" w15:restartNumberingAfterBreak="0">
    <w:nsid w:val="7CEF218E"/>
    <w:multiLevelType w:val="multilevel"/>
    <w:tmpl w:val="D994C1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FEB372C"/>
    <w:multiLevelType w:val="hybridMultilevel"/>
    <w:tmpl w:val="B210A3EC"/>
    <w:lvl w:ilvl="0" w:tplc="3B6C11FA">
      <w:start w:val="1"/>
      <w:numFmt w:val="bullet"/>
      <w:lvlText w:val="•"/>
      <w:lvlJc w:val="left"/>
      <w:pPr>
        <w:tabs>
          <w:tab w:val="num" w:pos="720"/>
        </w:tabs>
        <w:ind w:left="720" w:hanging="360"/>
      </w:pPr>
      <w:rPr>
        <w:rFonts w:ascii="Arial" w:hAnsi="Arial" w:hint="default"/>
      </w:rPr>
    </w:lvl>
    <w:lvl w:ilvl="1" w:tplc="0C602E80" w:tentative="1">
      <w:start w:val="1"/>
      <w:numFmt w:val="bullet"/>
      <w:lvlText w:val="•"/>
      <w:lvlJc w:val="left"/>
      <w:pPr>
        <w:tabs>
          <w:tab w:val="num" w:pos="1440"/>
        </w:tabs>
        <w:ind w:left="1440" w:hanging="360"/>
      </w:pPr>
      <w:rPr>
        <w:rFonts w:ascii="Arial" w:hAnsi="Arial" w:hint="default"/>
      </w:rPr>
    </w:lvl>
    <w:lvl w:ilvl="2" w:tplc="34C4AAD6" w:tentative="1">
      <w:start w:val="1"/>
      <w:numFmt w:val="bullet"/>
      <w:lvlText w:val="•"/>
      <w:lvlJc w:val="left"/>
      <w:pPr>
        <w:tabs>
          <w:tab w:val="num" w:pos="2160"/>
        </w:tabs>
        <w:ind w:left="2160" w:hanging="360"/>
      </w:pPr>
      <w:rPr>
        <w:rFonts w:ascii="Arial" w:hAnsi="Arial" w:hint="default"/>
      </w:rPr>
    </w:lvl>
    <w:lvl w:ilvl="3" w:tplc="747E9DF2" w:tentative="1">
      <w:start w:val="1"/>
      <w:numFmt w:val="bullet"/>
      <w:lvlText w:val="•"/>
      <w:lvlJc w:val="left"/>
      <w:pPr>
        <w:tabs>
          <w:tab w:val="num" w:pos="2880"/>
        </w:tabs>
        <w:ind w:left="2880" w:hanging="360"/>
      </w:pPr>
      <w:rPr>
        <w:rFonts w:ascii="Arial" w:hAnsi="Arial" w:hint="default"/>
      </w:rPr>
    </w:lvl>
    <w:lvl w:ilvl="4" w:tplc="C3CE545C" w:tentative="1">
      <w:start w:val="1"/>
      <w:numFmt w:val="bullet"/>
      <w:lvlText w:val="•"/>
      <w:lvlJc w:val="left"/>
      <w:pPr>
        <w:tabs>
          <w:tab w:val="num" w:pos="3600"/>
        </w:tabs>
        <w:ind w:left="3600" w:hanging="360"/>
      </w:pPr>
      <w:rPr>
        <w:rFonts w:ascii="Arial" w:hAnsi="Arial" w:hint="default"/>
      </w:rPr>
    </w:lvl>
    <w:lvl w:ilvl="5" w:tplc="9D32F754" w:tentative="1">
      <w:start w:val="1"/>
      <w:numFmt w:val="bullet"/>
      <w:lvlText w:val="•"/>
      <w:lvlJc w:val="left"/>
      <w:pPr>
        <w:tabs>
          <w:tab w:val="num" w:pos="4320"/>
        </w:tabs>
        <w:ind w:left="4320" w:hanging="360"/>
      </w:pPr>
      <w:rPr>
        <w:rFonts w:ascii="Arial" w:hAnsi="Arial" w:hint="default"/>
      </w:rPr>
    </w:lvl>
    <w:lvl w:ilvl="6" w:tplc="E29AB7F6" w:tentative="1">
      <w:start w:val="1"/>
      <w:numFmt w:val="bullet"/>
      <w:lvlText w:val="•"/>
      <w:lvlJc w:val="left"/>
      <w:pPr>
        <w:tabs>
          <w:tab w:val="num" w:pos="5040"/>
        </w:tabs>
        <w:ind w:left="5040" w:hanging="360"/>
      </w:pPr>
      <w:rPr>
        <w:rFonts w:ascii="Arial" w:hAnsi="Arial" w:hint="default"/>
      </w:rPr>
    </w:lvl>
    <w:lvl w:ilvl="7" w:tplc="DDC8F758" w:tentative="1">
      <w:start w:val="1"/>
      <w:numFmt w:val="bullet"/>
      <w:lvlText w:val="•"/>
      <w:lvlJc w:val="left"/>
      <w:pPr>
        <w:tabs>
          <w:tab w:val="num" w:pos="5760"/>
        </w:tabs>
        <w:ind w:left="5760" w:hanging="360"/>
      </w:pPr>
      <w:rPr>
        <w:rFonts w:ascii="Arial" w:hAnsi="Arial" w:hint="default"/>
      </w:rPr>
    </w:lvl>
    <w:lvl w:ilvl="8" w:tplc="A294A50A" w:tentative="1">
      <w:start w:val="1"/>
      <w:numFmt w:val="bullet"/>
      <w:lvlText w:val="•"/>
      <w:lvlJc w:val="left"/>
      <w:pPr>
        <w:tabs>
          <w:tab w:val="num" w:pos="6480"/>
        </w:tabs>
        <w:ind w:left="6480" w:hanging="360"/>
      </w:pPr>
      <w:rPr>
        <w:rFonts w:ascii="Arial" w:hAnsi="Arial"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13"/>
  </w:num>
  <w:num w:numId="5" w16cid:durableId="1293485520">
    <w:abstractNumId w:val="24"/>
  </w:num>
  <w:num w:numId="6" w16cid:durableId="518593314">
    <w:abstractNumId w:val="10"/>
  </w:num>
  <w:num w:numId="7" w16cid:durableId="133304696">
    <w:abstractNumId w:val="23"/>
  </w:num>
  <w:num w:numId="8" w16cid:durableId="1401951229">
    <w:abstractNumId w:val="5"/>
  </w:num>
  <w:num w:numId="9" w16cid:durableId="765687038">
    <w:abstractNumId w:val="3"/>
  </w:num>
  <w:num w:numId="10" w16cid:durableId="1190608963">
    <w:abstractNumId w:val="26"/>
  </w:num>
  <w:num w:numId="11" w16cid:durableId="1298758106">
    <w:abstractNumId w:val="19"/>
  </w:num>
  <w:num w:numId="12" w16cid:durableId="485165343">
    <w:abstractNumId w:val="18"/>
  </w:num>
  <w:num w:numId="13" w16cid:durableId="389350407">
    <w:abstractNumId w:val="6"/>
  </w:num>
  <w:num w:numId="14" w16cid:durableId="195781584">
    <w:abstractNumId w:val="28"/>
  </w:num>
  <w:num w:numId="15" w16cid:durableId="1483423386">
    <w:abstractNumId w:val="14"/>
  </w:num>
  <w:num w:numId="16" w16cid:durableId="1742748413">
    <w:abstractNumId w:val="20"/>
  </w:num>
  <w:num w:numId="17" w16cid:durableId="1818763474">
    <w:abstractNumId w:val="7"/>
  </w:num>
  <w:num w:numId="18" w16cid:durableId="1667585086">
    <w:abstractNumId w:val="12"/>
  </w:num>
  <w:num w:numId="19" w16cid:durableId="1271208106">
    <w:abstractNumId w:val="4"/>
  </w:num>
  <w:num w:numId="20" w16cid:durableId="305671312">
    <w:abstractNumId w:val="25"/>
  </w:num>
  <w:num w:numId="21" w16cid:durableId="1929924767">
    <w:abstractNumId w:val="17"/>
  </w:num>
  <w:num w:numId="22" w16cid:durableId="1059861415">
    <w:abstractNumId w:val="15"/>
  </w:num>
  <w:num w:numId="23" w16cid:durableId="801921517">
    <w:abstractNumId w:val="11"/>
  </w:num>
  <w:num w:numId="24" w16cid:durableId="373887140">
    <w:abstractNumId w:val="21"/>
  </w:num>
  <w:num w:numId="25" w16cid:durableId="202640052">
    <w:abstractNumId w:val="22"/>
  </w:num>
  <w:num w:numId="26" w16cid:durableId="2141678842">
    <w:abstractNumId w:val="2"/>
  </w:num>
  <w:num w:numId="27" w16cid:durableId="923807579">
    <w:abstractNumId w:val="27"/>
  </w:num>
  <w:num w:numId="28" w16cid:durableId="1236011769">
    <w:abstractNumId w:val="8"/>
  </w:num>
  <w:num w:numId="29" w16cid:durableId="2125267395">
    <w:abstractNumId w:val="16"/>
  </w:num>
  <w:num w:numId="30" w16cid:durableId="20423160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2"/>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fillcolor="white">
      <v:fill color="white"/>
    </o:shapedefaults>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011CC"/>
    <w:rsid w:val="00005A56"/>
    <w:rsid w:val="0000738D"/>
    <w:rsid w:val="00017BB2"/>
    <w:rsid w:val="00020240"/>
    <w:rsid w:val="00020687"/>
    <w:rsid w:val="00024635"/>
    <w:rsid w:val="00030DA5"/>
    <w:rsid w:val="00032D7D"/>
    <w:rsid w:val="00033397"/>
    <w:rsid w:val="000342C7"/>
    <w:rsid w:val="000345D7"/>
    <w:rsid w:val="00034A05"/>
    <w:rsid w:val="00036585"/>
    <w:rsid w:val="00037A3C"/>
    <w:rsid w:val="00040095"/>
    <w:rsid w:val="000430C2"/>
    <w:rsid w:val="0005563E"/>
    <w:rsid w:val="00060884"/>
    <w:rsid w:val="00061CB9"/>
    <w:rsid w:val="00062C1F"/>
    <w:rsid w:val="00065B77"/>
    <w:rsid w:val="00073139"/>
    <w:rsid w:val="00074439"/>
    <w:rsid w:val="00080512"/>
    <w:rsid w:val="00082860"/>
    <w:rsid w:val="000828AF"/>
    <w:rsid w:val="00083304"/>
    <w:rsid w:val="00083F0D"/>
    <w:rsid w:val="00086762"/>
    <w:rsid w:val="00087B39"/>
    <w:rsid w:val="00093498"/>
    <w:rsid w:val="000947E2"/>
    <w:rsid w:val="000A1FDC"/>
    <w:rsid w:val="000A2763"/>
    <w:rsid w:val="000A665E"/>
    <w:rsid w:val="000B7BCF"/>
    <w:rsid w:val="000C23DE"/>
    <w:rsid w:val="000C3CBB"/>
    <w:rsid w:val="000C556D"/>
    <w:rsid w:val="000C5C1F"/>
    <w:rsid w:val="000D2281"/>
    <w:rsid w:val="000D376D"/>
    <w:rsid w:val="000D4DE6"/>
    <w:rsid w:val="000D58AB"/>
    <w:rsid w:val="000E7E70"/>
    <w:rsid w:val="000F00E7"/>
    <w:rsid w:val="000F52F1"/>
    <w:rsid w:val="000F5A03"/>
    <w:rsid w:val="000F7A6C"/>
    <w:rsid w:val="001075B7"/>
    <w:rsid w:val="00111891"/>
    <w:rsid w:val="00113EF8"/>
    <w:rsid w:val="00117CB0"/>
    <w:rsid w:val="001242D6"/>
    <w:rsid w:val="00133DEB"/>
    <w:rsid w:val="001370F2"/>
    <w:rsid w:val="00137403"/>
    <w:rsid w:val="00137DAC"/>
    <w:rsid w:val="00140FD9"/>
    <w:rsid w:val="00141A3D"/>
    <w:rsid w:val="001442CC"/>
    <w:rsid w:val="00146620"/>
    <w:rsid w:val="00146748"/>
    <w:rsid w:val="001514A1"/>
    <w:rsid w:val="001524B3"/>
    <w:rsid w:val="001529BB"/>
    <w:rsid w:val="00153D1B"/>
    <w:rsid w:val="001549DD"/>
    <w:rsid w:val="001550D6"/>
    <w:rsid w:val="001610C7"/>
    <w:rsid w:val="001614B3"/>
    <w:rsid w:val="001629BE"/>
    <w:rsid w:val="00170F28"/>
    <w:rsid w:val="001823A6"/>
    <w:rsid w:val="00182B01"/>
    <w:rsid w:val="00184358"/>
    <w:rsid w:val="00186A32"/>
    <w:rsid w:val="00187E5E"/>
    <w:rsid w:val="001931D8"/>
    <w:rsid w:val="001943ED"/>
    <w:rsid w:val="00194CD0"/>
    <w:rsid w:val="001A0673"/>
    <w:rsid w:val="001A4A66"/>
    <w:rsid w:val="001A613C"/>
    <w:rsid w:val="001B08B3"/>
    <w:rsid w:val="001B265E"/>
    <w:rsid w:val="001B7208"/>
    <w:rsid w:val="001C4281"/>
    <w:rsid w:val="001C4571"/>
    <w:rsid w:val="001D0D3F"/>
    <w:rsid w:val="001D33A5"/>
    <w:rsid w:val="001E39D1"/>
    <w:rsid w:val="001E595A"/>
    <w:rsid w:val="001E69DE"/>
    <w:rsid w:val="001F10B2"/>
    <w:rsid w:val="001F168B"/>
    <w:rsid w:val="001F3A0E"/>
    <w:rsid w:val="001F70B7"/>
    <w:rsid w:val="001F7F08"/>
    <w:rsid w:val="00200F4A"/>
    <w:rsid w:val="002016D0"/>
    <w:rsid w:val="0020392B"/>
    <w:rsid w:val="00204301"/>
    <w:rsid w:val="002068A3"/>
    <w:rsid w:val="00213F0B"/>
    <w:rsid w:val="00220095"/>
    <w:rsid w:val="00221286"/>
    <w:rsid w:val="002256BA"/>
    <w:rsid w:val="00225F6D"/>
    <w:rsid w:val="0022606D"/>
    <w:rsid w:val="002305DD"/>
    <w:rsid w:val="00236F0B"/>
    <w:rsid w:val="00242C2A"/>
    <w:rsid w:val="00242E8C"/>
    <w:rsid w:val="00243BC7"/>
    <w:rsid w:val="0024785C"/>
    <w:rsid w:val="00252A27"/>
    <w:rsid w:val="002553C2"/>
    <w:rsid w:val="00256B8A"/>
    <w:rsid w:val="00256CA5"/>
    <w:rsid w:val="00261F6C"/>
    <w:rsid w:val="002623FC"/>
    <w:rsid w:val="00264C4E"/>
    <w:rsid w:val="0026736D"/>
    <w:rsid w:val="002708F7"/>
    <w:rsid w:val="002747EC"/>
    <w:rsid w:val="00275B28"/>
    <w:rsid w:val="00275FFE"/>
    <w:rsid w:val="0028489E"/>
    <w:rsid w:val="002855BF"/>
    <w:rsid w:val="0028583D"/>
    <w:rsid w:val="00286FC6"/>
    <w:rsid w:val="0028713B"/>
    <w:rsid w:val="00290908"/>
    <w:rsid w:val="00291352"/>
    <w:rsid w:val="002953B2"/>
    <w:rsid w:val="002A5075"/>
    <w:rsid w:val="002B08B3"/>
    <w:rsid w:val="002B23C1"/>
    <w:rsid w:val="002B5421"/>
    <w:rsid w:val="002D3570"/>
    <w:rsid w:val="002E1692"/>
    <w:rsid w:val="002E28CC"/>
    <w:rsid w:val="002F0805"/>
    <w:rsid w:val="002F0D22"/>
    <w:rsid w:val="00315217"/>
    <w:rsid w:val="003172DC"/>
    <w:rsid w:val="00322B37"/>
    <w:rsid w:val="00325BAE"/>
    <w:rsid w:val="00326069"/>
    <w:rsid w:val="0033696E"/>
    <w:rsid w:val="00341E0A"/>
    <w:rsid w:val="0034207A"/>
    <w:rsid w:val="003423F4"/>
    <w:rsid w:val="00343A7A"/>
    <w:rsid w:val="003454FC"/>
    <w:rsid w:val="00350E12"/>
    <w:rsid w:val="0035462D"/>
    <w:rsid w:val="00356958"/>
    <w:rsid w:val="00361D7B"/>
    <w:rsid w:val="00362D87"/>
    <w:rsid w:val="00363177"/>
    <w:rsid w:val="003702F7"/>
    <w:rsid w:val="00370DE1"/>
    <w:rsid w:val="003710AD"/>
    <w:rsid w:val="00373992"/>
    <w:rsid w:val="003755C3"/>
    <w:rsid w:val="00375A0F"/>
    <w:rsid w:val="00377A3B"/>
    <w:rsid w:val="00385291"/>
    <w:rsid w:val="0039303D"/>
    <w:rsid w:val="003A5597"/>
    <w:rsid w:val="003A6885"/>
    <w:rsid w:val="003B3FB3"/>
    <w:rsid w:val="003B76D5"/>
    <w:rsid w:val="003C295C"/>
    <w:rsid w:val="003C4E37"/>
    <w:rsid w:val="003C6AEE"/>
    <w:rsid w:val="003C6B49"/>
    <w:rsid w:val="003D2A58"/>
    <w:rsid w:val="003D4F69"/>
    <w:rsid w:val="003E07D3"/>
    <w:rsid w:val="003E1194"/>
    <w:rsid w:val="003E16BE"/>
    <w:rsid w:val="003E5EDA"/>
    <w:rsid w:val="003E5FAA"/>
    <w:rsid w:val="003E7223"/>
    <w:rsid w:val="003F0A6F"/>
    <w:rsid w:val="003F678D"/>
    <w:rsid w:val="00401855"/>
    <w:rsid w:val="00401E1B"/>
    <w:rsid w:val="00402572"/>
    <w:rsid w:val="00411676"/>
    <w:rsid w:val="004128E3"/>
    <w:rsid w:val="00421289"/>
    <w:rsid w:val="00423666"/>
    <w:rsid w:val="00432A1F"/>
    <w:rsid w:val="004348B6"/>
    <w:rsid w:val="00440742"/>
    <w:rsid w:val="0044602D"/>
    <w:rsid w:val="0045054F"/>
    <w:rsid w:val="004621A3"/>
    <w:rsid w:val="00464695"/>
    <w:rsid w:val="004654B6"/>
    <w:rsid w:val="00471C4C"/>
    <w:rsid w:val="00473F92"/>
    <w:rsid w:val="00474B8C"/>
    <w:rsid w:val="004761B8"/>
    <w:rsid w:val="004840CE"/>
    <w:rsid w:val="00484672"/>
    <w:rsid w:val="00487F83"/>
    <w:rsid w:val="00491D97"/>
    <w:rsid w:val="00491DB4"/>
    <w:rsid w:val="00496CDB"/>
    <w:rsid w:val="00496D04"/>
    <w:rsid w:val="004A5049"/>
    <w:rsid w:val="004B05A3"/>
    <w:rsid w:val="004C3D2D"/>
    <w:rsid w:val="004C5539"/>
    <w:rsid w:val="004D06BC"/>
    <w:rsid w:val="004D084C"/>
    <w:rsid w:val="004D3578"/>
    <w:rsid w:val="004D380D"/>
    <w:rsid w:val="004D3F58"/>
    <w:rsid w:val="004D5E47"/>
    <w:rsid w:val="004D79F3"/>
    <w:rsid w:val="004E070C"/>
    <w:rsid w:val="004E213A"/>
    <w:rsid w:val="004E21FC"/>
    <w:rsid w:val="004E35A8"/>
    <w:rsid w:val="004F27B2"/>
    <w:rsid w:val="004F3206"/>
    <w:rsid w:val="004F56DF"/>
    <w:rsid w:val="00503171"/>
    <w:rsid w:val="00505B87"/>
    <w:rsid w:val="00510983"/>
    <w:rsid w:val="005153FE"/>
    <w:rsid w:val="0051612B"/>
    <w:rsid w:val="00523E66"/>
    <w:rsid w:val="005240A4"/>
    <w:rsid w:val="00531C12"/>
    <w:rsid w:val="00534DA0"/>
    <w:rsid w:val="00537993"/>
    <w:rsid w:val="00540B31"/>
    <w:rsid w:val="00543E6C"/>
    <w:rsid w:val="00544635"/>
    <w:rsid w:val="0054609D"/>
    <w:rsid w:val="005476CF"/>
    <w:rsid w:val="00551E23"/>
    <w:rsid w:val="005526BA"/>
    <w:rsid w:val="00553F96"/>
    <w:rsid w:val="00565087"/>
    <w:rsid w:val="0056573F"/>
    <w:rsid w:val="00565BE9"/>
    <w:rsid w:val="00571CE2"/>
    <w:rsid w:val="00574F32"/>
    <w:rsid w:val="00576BC9"/>
    <w:rsid w:val="00583611"/>
    <w:rsid w:val="005857D3"/>
    <w:rsid w:val="00586B69"/>
    <w:rsid w:val="00596DA0"/>
    <w:rsid w:val="00597F1B"/>
    <w:rsid w:val="005A1BC8"/>
    <w:rsid w:val="005A27D5"/>
    <w:rsid w:val="005A2C8D"/>
    <w:rsid w:val="005A4971"/>
    <w:rsid w:val="005A5023"/>
    <w:rsid w:val="005B1232"/>
    <w:rsid w:val="005B27AD"/>
    <w:rsid w:val="005B2EEF"/>
    <w:rsid w:val="005B5EA2"/>
    <w:rsid w:val="005C0D3B"/>
    <w:rsid w:val="005C32FF"/>
    <w:rsid w:val="005C3AD7"/>
    <w:rsid w:val="005D0086"/>
    <w:rsid w:val="005D14BF"/>
    <w:rsid w:val="005D353C"/>
    <w:rsid w:val="005D4274"/>
    <w:rsid w:val="005D6C57"/>
    <w:rsid w:val="005E558F"/>
    <w:rsid w:val="005E5E5A"/>
    <w:rsid w:val="005F3961"/>
    <w:rsid w:val="006053A1"/>
    <w:rsid w:val="00605E3E"/>
    <w:rsid w:val="00606DA9"/>
    <w:rsid w:val="0061046D"/>
    <w:rsid w:val="00611566"/>
    <w:rsid w:val="00611D47"/>
    <w:rsid w:val="0061308A"/>
    <w:rsid w:val="00616444"/>
    <w:rsid w:val="0061738E"/>
    <w:rsid w:val="00621DFB"/>
    <w:rsid w:val="0062277D"/>
    <w:rsid w:val="0062614E"/>
    <w:rsid w:val="00634E9F"/>
    <w:rsid w:val="0063513F"/>
    <w:rsid w:val="00636FDB"/>
    <w:rsid w:val="00641C58"/>
    <w:rsid w:val="00643DE1"/>
    <w:rsid w:val="00645336"/>
    <w:rsid w:val="00655762"/>
    <w:rsid w:val="00656E1E"/>
    <w:rsid w:val="006604E4"/>
    <w:rsid w:val="006612B2"/>
    <w:rsid w:val="006670F6"/>
    <w:rsid w:val="006732F2"/>
    <w:rsid w:val="00684BB0"/>
    <w:rsid w:val="00692D28"/>
    <w:rsid w:val="006A0892"/>
    <w:rsid w:val="006A2193"/>
    <w:rsid w:val="006A6CBB"/>
    <w:rsid w:val="006B36A5"/>
    <w:rsid w:val="006B4195"/>
    <w:rsid w:val="006C1BEA"/>
    <w:rsid w:val="006C3C2C"/>
    <w:rsid w:val="006C54B5"/>
    <w:rsid w:val="006C56E6"/>
    <w:rsid w:val="006C7D42"/>
    <w:rsid w:val="006D0B8B"/>
    <w:rsid w:val="006D10BF"/>
    <w:rsid w:val="006D1B55"/>
    <w:rsid w:val="006D1E24"/>
    <w:rsid w:val="006D5F39"/>
    <w:rsid w:val="006D781B"/>
    <w:rsid w:val="006E3007"/>
    <w:rsid w:val="006E3EED"/>
    <w:rsid w:val="006E636D"/>
    <w:rsid w:val="006E7273"/>
    <w:rsid w:val="006E72D7"/>
    <w:rsid w:val="006F6AA3"/>
    <w:rsid w:val="00702BDF"/>
    <w:rsid w:val="00702FE9"/>
    <w:rsid w:val="00704D8F"/>
    <w:rsid w:val="00711F84"/>
    <w:rsid w:val="00715F1C"/>
    <w:rsid w:val="007318D0"/>
    <w:rsid w:val="007318F1"/>
    <w:rsid w:val="0073296A"/>
    <w:rsid w:val="007334D4"/>
    <w:rsid w:val="00734A5B"/>
    <w:rsid w:val="00741EC5"/>
    <w:rsid w:val="00743525"/>
    <w:rsid w:val="00744E76"/>
    <w:rsid w:val="007476DB"/>
    <w:rsid w:val="0075565E"/>
    <w:rsid w:val="00757D40"/>
    <w:rsid w:val="00761081"/>
    <w:rsid w:val="007613CF"/>
    <w:rsid w:val="00762AF6"/>
    <w:rsid w:val="00765A81"/>
    <w:rsid w:val="00765B0E"/>
    <w:rsid w:val="00774846"/>
    <w:rsid w:val="00777167"/>
    <w:rsid w:val="00777AFD"/>
    <w:rsid w:val="007800DA"/>
    <w:rsid w:val="007809D1"/>
    <w:rsid w:val="0078189D"/>
    <w:rsid w:val="00781F0F"/>
    <w:rsid w:val="00782170"/>
    <w:rsid w:val="0078414E"/>
    <w:rsid w:val="00785E1D"/>
    <w:rsid w:val="0078727C"/>
    <w:rsid w:val="0079415C"/>
    <w:rsid w:val="00796FD9"/>
    <w:rsid w:val="00797D4B"/>
    <w:rsid w:val="007A34E7"/>
    <w:rsid w:val="007A43F9"/>
    <w:rsid w:val="007A4C98"/>
    <w:rsid w:val="007A65E6"/>
    <w:rsid w:val="007B4474"/>
    <w:rsid w:val="007C095F"/>
    <w:rsid w:val="007C1636"/>
    <w:rsid w:val="007C171F"/>
    <w:rsid w:val="007D0147"/>
    <w:rsid w:val="007D0AAD"/>
    <w:rsid w:val="007D0CC7"/>
    <w:rsid w:val="007D3B84"/>
    <w:rsid w:val="007D5902"/>
    <w:rsid w:val="007E2E74"/>
    <w:rsid w:val="007F2676"/>
    <w:rsid w:val="007F4314"/>
    <w:rsid w:val="00802106"/>
    <w:rsid w:val="008028A4"/>
    <w:rsid w:val="008033C1"/>
    <w:rsid w:val="00806520"/>
    <w:rsid w:val="008120FF"/>
    <w:rsid w:val="008207B3"/>
    <w:rsid w:val="00822884"/>
    <w:rsid w:val="00824EE4"/>
    <w:rsid w:val="008262FA"/>
    <w:rsid w:val="00830106"/>
    <w:rsid w:val="00840916"/>
    <w:rsid w:val="00845662"/>
    <w:rsid w:val="0085089A"/>
    <w:rsid w:val="00852F7C"/>
    <w:rsid w:val="00853EDD"/>
    <w:rsid w:val="00855842"/>
    <w:rsid w:val="00856FC3"/>
    <w:rsid w:val="008602DA"/>
    <w:rsid w:val="008604EE"/>
    <w:rsid w:val="0086131D"/>
    <w:rsid w:val="008637BC"/>
    <w:rsid w:val="00864219"/>
    <w:rsid w:val="0087352F"/>
    <w:rsid w:val="00873799"/>
    <w:rsid w:val="0087401D"/>
    <w:rsid w:val="008768CA"/>
    <w:rsid w:val="00880559"/>
    <w:rsid w:val="008840E9"/>
    <w:rsid w:val="00885B3E"/>
    <w:rsid w:val="0089356E"/>
    <w:rsid w:val="00896D28"/>
    <w:rsid w:val="00897535"/>
    <w:rsid w:val="008A082B"/>
    <w:rsid w:val="008A6760"/>
    <w:rsid w:val="008A6BA9"/>
    <w:rsid w:val="008B3F2E"/>
    <w:rsid w:val="008B7C35"/>
    <w:rsid w:val="008C0A4C"/>
    <w:rsid w:val="008C1EF5"/>
    <w:rsid w:val="008C2835"/>
    <w:rsid w:val="008C2C63"/>
    <w:rsid w:val="008C31A1"/>
    <w:rsid w:val="008C3670"/>
    <w:rsid w:val="008C484F"/>
    <w:rsid w:val="008C490B"/>
    <w:rsid w:val="008E1964"/>
    <w:rsid w:val="008E6A36"/>
    <w:rsid w:val="008F3B1A"/>
    <w:rsid w:val="00900743"/>
    <w:rsid w:val="00900B02"/>
    <w:rsid w:val="00900D08"/>
    <w:rsid w:val="00900ED3"/>
    <w:rsid w:val="009019FD"/>
    <w:rsid w:val="0090271F"/>
    <w:rsid w:val="00902AAB"/>
    <w:rsid w:val="0090331D"/>
    <w:rsid w:val="00903D8C"/>
    <w:rsid w:val="00905C3C"/>
    <w:rsid w:val="009102F2"/>
    <w:rsid w:val="00913D4D"/>
    <w:rsid w:val="00914814"/>
    <w:rsid w:val="009205AD"/>
    <w:rsid w:val="0092061D"/>
    <w:rsid w:val="00921644"/>
    <w:rsid w:val="009343D0"/>
    <w:rsid w:val="00942EC2"/>
    <w:rsid w:val="00946AD3"/>
    <w:rsid w:val="0095079F"/>
    <w:rsid w:val="00954BCB"/>
    <w:rsid w:val="009558CE"/>
    <w:rsid w:val="00955989"/>
    <w:rsid w:val="009563AD"/>
    <w:rsid w:val="00961B32"/>
    <w:rsid w:val="00966CC2"/>
    <w:rsid w:val="00971683"/>
    <w:rsid w:val="00972FD7"/>
    <w:rsid w:val="0097339A"/>
    <w:rsid w:val="009747D6"/>
    <w:rsid w:val="00974BB0"/>
    <w:rsid w:val="0097508B"/>
    <w:rsid w:val="009752A8"/>
    <w:rsid w:val="00977551"/>
    <w:rsid w:val="00977E73"/>
    <w:rsid w:val="00980340"/>
    <w:rsid w:val="00980775"/>
    <w:rsid w:val="00983776"/>
    <w:rsid w:val="0098491B"/>
    <w:rsid w:val="0098504E"/>
    <w:rsid w:val="00990CD6"/>
    <w:rsid w:val="009910AF"/>
    <w:rsid w:val="009928B6"/>
    <w:rsid w:val="00995180"/>
    <w:rsid w:val="0099578D"/>
    <w:rsid w:val="009A6E4F"/>
    <w:rsid w:val="009B13F1"/>
    <w:rsid w:val="009B1FFD"/>
    <w:rsid w:val="009B463B"/>
    <w:rsid w:val="009C4D5C"/>
    <w:rsid w:val="009C65DB"/>
    <w:rsid w:val="009D0A28"/>
    <w:rsid w:val="009D22B5"/>
    <w:rsid w:val="009D30CD"/>
    <w:rsid w:val="009E0F23"/>
    <w:rsid w:val="009E20B2"/>
    <w:rsid w:val="009E2EB0"/>
    <w:rsid w:val="009E3AE6"/>
    <w:rsid w:val="009E4202"/>
    <w:rsid w:val="009E618D"/>
    <w:rsid w:val="009E7827"/>
    <w:rsid w:val="009F068D"/>
    <w:rsid w:val="009F3B54"/>
    <w:rsid w:val="009F3FA1"/>
    <w:rsid w:val="009F734C"/>
    <w:rsid w:val="009F7E6E"/>
    <w:rsid w:val="00A03760"/>
    <w:rsid w:val="00A10F02"/>
    <w:rsid w:val="00A11046"/>
    <w:rsid w:val="00A176D5"/>
    <w:rsid w:val="00A20581"/>
    <w:rsid w:val="00A21BE8"/>
    <w:rsid w:val="00A31AC9"/>
    <w:rsid w:val="00A321FC"/>
    <w:rsid w:val="00A32F6B"/>
    <w:rsid w:val="00A434CA"/>
    <w:rsid w:val="00A4555B"/>
    <w:rsid w:val="00A455B5"/>
    <w:rsid w:val="00A4703D"/>
    <w:rsid w:val="00A5277A"/>
    <w:rsid w:val="00A53724"/>
    <w:rsid w:val="00A55352"/>
    <w:rsid w:val="00A559F6"/>
    <w:rsid w:val="00A5612A"/>
    <w:rsid w:val="00A57BFB"/>
    <w:rsid w:val="00A635C4"/>
    <w:rsid w:val="00A659BB"/>
    <w:rsid w:val="00A710BA"/>
    <w:rsid w:val="00A71917"/>
    <w:rsid w:val="00A814E6"/>
    <w:rsid w:val="00A82346"/>
    <w:rsid w:val="00A8361A"/>
    <w:rsid w:val="00A83934"/>
    <w:rsid w:val="00A8699A"/>
    <w:rsid w:val="00A8746D"/>
    <w:rsid w:val="00A91549"/>
    <w:rsid w:val="00A93C12"/>
    <w:rsid w:val="00A9671C"/>
    <w:rsid w:val="00AA13D2"/>
    <w:rsid w:val="00AA39C3"/>
    <w:rsid w:val="00AA3A64"/>
    <w:rsid w:val="00AA3CAE"/>
    <w:rsid w:val="00AA7889"/>
    <w:rsid w:val="00AB2CA7"/>
    <w:rsid w:val="00AB352A"/>
    <w:rsid w:val="00AB5B97"/>
    <w:rsid w:val="00AB6AAB"/>
    <w:rsid w:val="00AB74F1"/>
    <w:rsid w:val="00AC3130"/>
    <w:rsid w:val="00AC44C6"/>
    <w:rsid w:val="00AC78E5"/>
    <w:rsid w:val="00AD0338"/>
    <w:rsid w:val="00AD3B33"/>
    <w:rsid w:val="00AD494C"/>
    <w:rsid w:val="00AD4BCF"/>
    <w:rsid w:val="00AD4C77"/>
    <w:rsid w:val="00AE0E7B"/>
    <w:rsid w:val="00AE11DB"/>
    <w:rsid w:val="00AF4A8E"/>
    <w:rsid w:val="00AF52CD"/>
    <w:rsid w:val="00AF78D5"/>
    <w:rsid w:val="00B03472"/>
    <w:rsid w:val="00B0377B"/>
    <w:rsid w:val="00B0464A"/>
    <w:rsid w:val="00B04BBB"/>
    <w:rsid w:val="00B1063A"/>
    <w:rsid w:val="00B1066E"/>
    <w:rsid w:val="00B11D45"/>
    <w:rsid w:val="00B12596"/>
    <w:rsid w:val="00B13F89"/>
    <w:rsid w:val="00B14720"/>
    <w:rsid w:val="00B15449"/>
    <w:rsid w:val="00B163A4"/>
    <w:rsid w:val="00B175B2"/>
    <w:rsid w:val="00B1772F"/>
    <w:rsid w:val="00B178A4"/>
    <w:rsid w:val="00B21241"/>
    <w:rsid w:val="00B217B4"/>
    <w:rsid w:val="00B325E7"/>
    <w:rsid w:val="00B42EB7"/>
    <w:rsid w:val="00B43BE7"/>
    <w:rsid w:val="00B477C9"/>
    <w:rsid w:val="00B5046F"/>
    <w:rsid w:val="00B518E0"/>
    <w:rsid w:val="00B54089"/>
    <w:rsid w:val="00B71A64"/>
    <w:rsid w:val="00B7247D"/>
    <w:rsid w:val="00B73C12"/>
    <w:rsid w:val="00B746AA"/>
    <w:rsid w:val="00B74E1D"/>
    <w:rsid w:val="00B76572"/>
    <w:rsid w:val="00B81D4E"/>
    <w:rsid w:val="00B929D2"/>
    <w:rsid w:val="00B952F1"/>
    <w:rsid w:val="00B963E3"/>
    <w:rsid w:val="00B9781E"/>
    <w:rsid w:val="00B978D8"/>
    <w:rsid w:val="00BA2878"/>
    <w:rsid w:val="00BA55A5"/>
    <w:rsid w:val="00BA614C"/>
    <w:rsid w:val="00BB111A"/>
    <w:rsid w:val="00BB2221"/>
    <w:rsid w:val="00BB2BA2"/>
    <w:rsid w:val="00BC0754"/>
    <w:rsid w:val="00BC0DFF"/>
    <w:rsid w:val="00BC25C4"/>
    <w:rsid w:val="00BC2C9B"/>
    <w:rsid w:val="00BD335C"/>
    <w:rsid w:val="00BE5D2B"/>
    <w:rsid w:val="00BF2411"/>
    <w:rsid w:val="00BF3FE6"/>
    <w:rsid w:val="00BF6D32"/>
    <w:rsid w:val="00BF79F1"/>
    <w:rsid w:val="00C00391"/>
    <w:rsid w:val="00C03035"/>
    <w:rsid w:val="00C06416"/>
    <w:rsid w:val="00C127B9"/>
    <w:rsid w:val="00C12BCF"/>
    <w:rsid w:val="00C203DA"/>
    <w:rsid w:val="00C20421"/>
    <w:rsid w:val="00C2319A"/>
    <w:rsid w:val="00C24DE2"/>
    <w:rsid w:val="00C26328"/>
    <w:rsid w:val="00C275BC"/>
    <w:rsid w:val="00C30D97"/>
    <w:rsid w:val="00C33079"/>
    <w:rsid w:val="00C365F1"/>
    <w:rsid w:val="00C4074E"/>
    <w:rsid w:val="00C43B31"/>
    <w:rsid w:val="00C44B7B"/>
    <w:rsid w:val="00C46740"/>
    <w:rsid w:val="00C46BB3"/>
    <w:rsid w:val="00C473AB"/>
    <w:rsid w:val="00C50536"/>
    <w:rsid w:val="00C51FE4"/>
    <w:rsid w:val="00C55EB7"/>
    <w:rsid w:val="00C62AAD"/>
    <w:rsid w:val="00C6640E"/>
    <w:rsid w:val="00C74BE1"/>
    <w:rsid w:val="00C81264"/>
    <w:rsid w:val="00C84ED9"/>
    <w:rsid w:val="00C85508"/>
    <w:rsid w:val="00C9447D"/>
    <w:rsid w:val="00C9555A"/>
    <w:rsid w:val="00CA0E00"/>
    <w:rsid w:val="00CA3D0C"/>
    <w:rsid w:val="00CA728C"/>
    <w:rsid w:val="00CA74B4"/>
    <w:rsid w:val="00CB6651"/>
    <w:rsid w:val="00CB6887"/>
    <w:rsid w:val="00CC31D3"/>
    <w:rsid w:val="00CC5007"/>
    <w:rsid w:val="00CD3B71"/>
    <w:rsid w:val="00CD4C7B"/>
    <w:rsid w:val="00CE3983"/>
    <w:rsid w:val="00CE7505"/>
    <w:rsid w:val="00CF09D2"/>
    <w:rsid w:val="00CF0D7D"/>
    <w:rsid w:val="00CF776F"/>
    <w:rsid w:val="00D014DB"/>
    <w:rsid w:val="00D04C2B"/>
    <w:rsid w:val="00D05B04"/>
    <w:rsid w:val="00D11329"/>
    <w:rsid w:val="00D11640"/>
    <w:rsid w:val="00D17860"/>
    <w:rsid w:val="00D22038"/>
    <w:rsid w:val="00D239FB"/>
    <w:rsid w:val="00D24316"/>
    <w:rsid w:val="00D32049"/>
    <w:rsid w:val="00D340D3"/>
    <w:rsid w:val="00D357AE"/>
    <w:rsid w:val="00D41D3E"/>
    <w:rsid w:val="00D42E89"/>
    <w:rsid w:val="00D45717"/>
    <w:rsid w:val="00D45743"/>
    <w:rsid w:val="00D46C43"/>
    <w:rsid w:val="00D50DCF"/>
    <w:rsid w:val="00D53298"/>
    <w:rsid w:val="00D53AD2"/>
    <w:rsid w:val="00D53F4C"/>
    <w:rsid w:val="00D57333"/>
    <w:rsid w:val="00D60AC4"/>
    <w:rsid w:val="00D61023"/>
    <w:rsid w:val="00D62192"/>
    <w:rsid w:val="00D637D8"/>
    <w:rsid w:val="00D66A96"/>
    <w:rsid w:val="00D71FC1"/>
    <w:rsid w:val="00D738D6"/>
    <w:rsid w:val="00D80795"/>
    <w:rsid w:val="00D82427"/>
    <w:rsid w:val="00D84CBF"/>
    <w:rsid w:val="00D87E00"/>
    <w:rsid w:val="00D90709"/>
    <w:rsid w:val="00D908B4"/>
    <w:rsid w:val="00D9134D"/>
    <w:rsid w:val="00D957F1"/>
    <w:rsid w:val="00D97CD9"/>
    <w:rsid w:val="00DA29BC"/>
    <w:rsid w:val="00DA381F"/>
    <w:rsid w:val="00DA4397"/>
    <w:rsid w:val="00DA58E4"/>
    <w:rsid w:val="00DA7A03"/>
    <w:rsid w:val="00DB1482"/>
    <w:rsid w:val="00DB1818"/>
    <w:rsid w:val="00DB771D"/>
    <w:rsid w:val="00DC0BDF"/>
    <w:rsid w:val="00DC309B"/>
    <w:rsid w:val="00DC4DA2"/>
    <w:rsid w:val="00DD67AD"/>
    <w:rsid w:val="00DE1406"/>
    <w:rsid w:val="00DF2658"/>
    <w:rsid w:val="00E0010D"/>
    <w:rsid w:val="00E00EF6"/>
    <w:rsid w:val="00E030CA"/>
    <w:rsid w:val="00E032ED"/>
    <w:rsid w:val="00E042DF"/>
    <w:rsid w:val="00E07838"/>
    <w:rsid w:val="00E108C7"/>
    <w:rsid w:val="00E11F79"/>
    <w:rsid w:val="00E12C91"/>
    <w:rsid w:val="00E134A0"/>
    <w:rsid w:val="00E261F1"/>
    <w:rsid w:val="00E30B3C"/>
    <w:rsid w:val="00E32CF6"/>
    <w:rsid w:val="00E340BC"/>
    <w:rsid w:val="00E41F0E"/>
    <w:rsid w:val="00E445B8"/>
    <w:rsid w:val="00E51F8B"/>
    <w:rsid w:val="00E52909"/>
    <w:rsid w:val="00E530B6"/>
    <w:rsid w:val="00E53B18"/>
    <w:rsid w:val="00E56C52"/>
    <w:rsid w:val="00E602B5"/>
    <w:rsid w:val="00E62835"/>
    <w:rsid w:val="00E62BB9"/>
    <w:rsid w:val="00E6356C"/>
    <w:rsid w:val="00E64553"/>
    <w:rsid w:val="00E7420F"/>
    <w:rsid w:val="00E7684C"/>
    <w:rsid w:val="00E77645"/>
    <w:rsid w:val="00E82666"/>
    <w:rsid w:val="00E827B0"/>
    <w:rsid w:val="00E852FF"/>
    <w:rsid w:val="00E8685A"/>
    <w:rsid w:val="00E86C9E"/>
    <w:rsid w:val="00E87718"/>
    <w:rsid w:val="00E87D15"/>
    <w:rsid w:val="00E90ABE"/>
    <w:rsid w:val="00EA072E"/>
    <w:rsid w:val="00EA1D56"/>
    <w:rsid w:val="00EA22F8"/>
    <w:rsid w:val="00EA7B2C"/>
    <w:rsid w:val="00EB25EC"/>
    <w:rsid w:val="00EB55FC"/>
    <w:rsid w:val="00EB753A"/>
    <w:rsid w:val="00EC4A25"/>
    <w:rsid w:val="00EC6B13"/>
    <w:rsid w:val="00EC6BB4"/>
    <w:rsid w:val="00ED096C"/>
    <w:rsid w:val="00ED1558"/>
    <w:rsid w:val="00ED5DE3"/>
    <w:rsid w:val="00EE0A1E"/>
    <w:rsid w:val="00EE0EE2"/>
    <w:rsid w:val="00EE465D"/>
    <w:rsid w:val="00EE6E6D"/>
    <w:rsid w:val="00EF6572"/>
    <w:rsid w:val="00F025A2"/>
    <w:rsid w:val="00F05A10"/>
    <w:rsid w:val="00F0740C"/>
    <w:rsid w:val="00F07CF5"/>
    <w:rsid w:val="00F07FC6"/>
    <w:rsid w:val="00F1688A"/>
    <w:rsid w:val="00F16DA3"/>
    <w:rsid w:val="00F174B8"/>
    <w:rsid w:val="00F17CFA"/>
    <w:rsid w:val="00F2026E"/>
    <w:rsid w:val="00F2210A"/>
    <w:rsid w:val="00F2336F"/>
    <w:rsid w:val="00F24DFE"/>
    <w:rsid w:val="00F35E48"/>
    <w:rsid w:val="00F36026"/>
    <w:rsid w:val="00F37743"/>
    <w:rsid w:val="00F42C22"/>
    <w:rsid w:val="00F46D7C"/>
    <w:rsid w:val="00F5109B"/>
    <w:rsid w:val="00F52DAD"/>
    <w:rsid w:val="00F54A3D"/>
    <w:rsid w:val="00F57BD5"/>
    <w:rsid w:val="00F60F96"/>
    <w:rsid w:val="00F65320"/>
    <w:rsid w:val="00F653B8"/>
    <w:rsid w:val="00F76F8F"/>
    <w:rsid w:val="00F771F7"/>
    <w:rsid w:val="00F8129A"/>
    <w:rsid w:val="00F863A5"/>
    <w:rsid w:val="00F86E02"/>
    <w:rsid w:val="00F90481"/>
    <w:rsid w:val="00F91673"/>
    <w:rsid w:val="00F94D45"/>
    <w:rsid w:val="00F9743F"/>
    <w:rsid w:val="00F9799C"/>
    <w:rsid w:val="00FA1266"/>
    <w:rsid w:val="00FA4D08"/>
    <w:rsid w:val="00FA64D1"/>
    <w:rsid w:val="00FB0359"/>
    <w:rsid w:val="00FB2BEA"/>
    <w:rsid w:val="00FB362A"/>
    <w:rsid w:val="00FB3E95"/>
    <w:rsid w:val="00FB4C1C"/>
    <w:rsid w:val="00FC1192"/>
    <w:rsid w:val="00FC53BF"/>
    <w:rsid w:val="00FC6713"/>
    <w:rsid w:val="00FC7A21"/>
    <w:rsid w:val="00FD1E6F"/>
    <w:rsid w:val="00FD23A5"/>
    <w:rsid w:val="00FD6DE3"/>
    <w:rsid w:val="00FE39A6"/>
    <w:rsid w:val="00FE4478"/>
    <w:rsid w:val="00FF0B68"/>
    <w:rsid w:val="00FF4BAA"/>
    <w:rsid w:val="00FF72DB"/>
    <w:rsid w:val="00FF7BCD"/>
    <w:rsid w:val="00FF7EC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fillcolor="white">
      <v:fill color="white"/>
    </o:shapedefaults>
    <o:shapelayout v:ext="edit">
      <o:idmap v:ext="edit" data="2"/>
    </o:shapelayout>
  </w:shapeDefaults>
  <w:decimalSymbol w:val="."/>
  <w:listSeparator w:val=","/>
  <w14:docId w14:val="0D330CC9"/>
  <w15:chartTrackingRefBased/>
  <w15:docId w15:val="{71EB0B8D-9480-430E-97D7-A470EAA87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rPr>
  </w:style>
  <w:style w:type="paragraph" w:customStyle="1" w:styleId="00BodyText">
    <w:name w:val="00 BodyText"/>
    <w:basedOn w:val="Normal"/>
    <w:rsid w:val="00CD4C7B"/>
    <w:pPr>
      <w:spacing w:after="220"/>
    </w:pPr>
    <w:rPr>
      <w:rFonts w:ascii="Arial" w:hAnsi="Arial"/>
      <w:sz w:val="22"/>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rsid w:val="00B325E7"/>
    <w:rPr>
      <w:sz w:val="16"/>
      <w:szCs w:val="16"/>
    </w:rPr>
  </w:style>
  <w:style w:type="paragraph" w:styleId="CommentText">
    <w:name w:val="annotation text"/>
    <w:basedOn w:val="Normal"/>
    <w:link w:val="CommentTextChar"/>
    <w:rsid w:val="00B325E7"/>
  </w:style>
  <w:style w:type="character" w:customStyle="1" w:styleId="CommentTextChar">
    <w:name w:val="Comment Text Char"/>
    <w:link w:val="CommentText"/>
    <w:rsid w:val="00B325E7"/>
    <w:rPr>
      <w:lang w:val="en-GB"/>
    </w:rPr>
  </w:style>
  <w:style w:type="paragraph" w:styleId="CommentSubject">
    <w:name w:val="annotation subject"/>
    <w:basedOn w:val="CommentText"/>
    <w:next w:val="CommentText"/>
    <w:link w:val="CommentSubjectChar"/>
    <w:rsid w:val="00B325E7"/>
    <w:rPr>
      <w:b/>
      <w:bCs/>
    </w:rPr>
  </w:style>
  <w:style w:type="character" w:customStyle="1" w:styleId="CommentSubjectChar">
    <w:name w:val="Comment Subject Char"/>
    <w:link w:val="CommentSubjec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paragraph" w:styleId="Revision">
    <w:name w:val="Revision"/>
    <w:hidden/>
    <w:uiPriority w:val="99"/>
    <w:semiHidden/>
    <w:rsid w:val="00B74E1D"/>
  </w:style>
  <w:style w:type="table" w:styleId="TableGrid">
    <w:name w:val="Table Grid"/>
    <w:basedOn w:val="TableNormal"/>
    <w:rsid w:val="003152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C2319A"/>
    <w:rPr>
      <w:rFonts w:eastAsia="Times New Roman"/>
      <w:lang w:eastAsia="zh-CN"/>
    </w:rPr>
  </w:style>
  <w:style w:type="character" w:customStyle="1" w:styleId="B1Char">
    <w:name w:val="B1 Char"/>
    <w:rsid w:val="00083304"/>
    <w:rPr>
      <w:rFonts w:eastAsia="Times New Roman"/>
    </w:rPr>
  </w:style>
  <w:style w:type="character" w:styleId="Mention">
    <w:name w:val="Mention"/>
    <w:uiPriority w:val="99"/>
    <w:unhideWhenUsed/>
    <w:rsid w:val="004D06B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640773088">
      <w:bodyDiv w:val="1"/>
      <w:marLeft w:val="0"/>
      <w:marRight w:val="0"/>
      <w:marTop w:val="0"/>
      <w:marBottom w:val="0"/>
      <w:divBdr>
        <w:top w:val="none" w:sz="0" w:space="0" w:color="auto"/>
        <w:left w:val="none" w:sz="0" w:space="0" w:color="auto"/>
        <w:bottom w:val="none" w:sz="0" w:space="0" w:color="auto"/>
        <w:right w:val="none" w:sz="0" w:space="0" w:color="auto"/>
      </w:divBdr>
    </w:div>
    <w:div w:id="805045235">
      <w:bodyDiv w:val="1"/>
      <w:marLeft w:val="0"/>
      <w:marRight w:val="0"/>
      <w:marTop w:val="0"/>
      <w:marBottom w:val="0"/>
      <w:divBdr>
        <w:top w:val="none" w:sz="0" w:space="0" w:color="auto"/>
        <w:left w:val="none" w:sz="0" w:space="0" w:color="auto"/>
        <w:bottom w:val="none" w:sz="0" w:space="0" w:color="auto"/>
        <w:right w:val="none" w:sz="0" w:space="0" w:color="auto"/>
      </w:divBdr>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947354589">
      <w:bodyDiv w:val="1"/>
      <w:marLeft w:val="0"/>
      <w:marRight w:val="0"/>
      <w:marTop w:val="0"/>
      <w:marBottom w:val="0"/>
      <w:divBdr>
        <w:top w:val="none" w:sz="0" w:space="0" w:color="auto"/>
        <w:left w:val="none" w:sz="0" w:space="0" w:color="auto"/>
        <w:bottom w:val="none" w:sz="0" w:space="0" w:color="auto"/>
        <w:right w:val="none" w:sz="0" w:space="0" w:color="auto"/>
      </w:divBdr>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268923875">
      <w:bodyDiv w:val="1"/>
      <w:marLeft w:val="0"/>
      <w:marRight w:val="0"/>
      <w:marTop w:val="0"/>
      <w:marBottom w:val="0"/>
      <w:divBdr>
        <w:top w:val="none" w:sz="0" w:space="0" w:color="auto"/>
        <w:left w:val="none" w:sz="0" w:space="0" w:color="auto"/>
        <w:bottom w:val="none" w:sz="0" w:space="0" w:color="auto"/>
        <w:right w:val="none" w:sz="0" w:space="0" w:color="auto"/>
      </w:divBdr>
    </w:div>
    <w:div w:id="1404910102">
      <w:bodyDiv w:val="1"/>
      <w:marLeft w:val="0"/>
      <w:marRight w:val="0"/>
      <w:marTop w:val="0"/>
      <w:marBottom w:val="0"/>
      <w:divBdr>
        <w:top w:val="none" w:sz="0" w:space="0" w:color="auto"/>
        <w:left w:val="none" w:sz="0" w:space="0" w:color="auto"/>
        <w:bottom w:val="none" w:sz="0" w:space="0" w:color="auto"/>
        <w:right w:val="none" w:sz="0" w:space="0" w:color="auto"/>
      </w:divBdr>
    </w:div>
    <w:div w:id="1628465955">
      <w:bodyDiv w:val="1"/>
      <w:marLeft w:val="0"/>
      <w:marRight w:val="0"/>
      <w:marTop w:val="0"/>
      <w:marBottom w:val="0"/>
      <w:divBdr>
        <w:top w:val="none" w:sz="0" w:space="0" w:color="auto"/>
        <w:left w:val="none" w:sz="0" w:space="0" w:color="auto"/>
        <w:bottom w:val="none" w:sz="0" w:space="0" w:color="auto"/>
        <w:right w:val="none" w:sz="0" w:space="0" w:color="auto"/>
      </w:divBdr>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2115517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742</TotalTime>
  <Pages>6</Pages>
  <Words>2361</Words>
  <Characters>13459</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15789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118</cp:revision>
  <dcterms:created xsi:type="dcterms:W3CDTF">2024-09-30T13:43:00Z</dcterms:created>
  <dcterms:modified xsi:type="dcterms:W3CDTF">2024-10-03T06:32:00Z</dcterms:modified>
</cp:coreProperties>
</file>